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eastAsia="zh-CN"/>
        </w:rPr>
        <w:t>附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件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年度郴州市优秀新闻工作者拟入选名单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以姓氏笔画为序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王首栋   郴州广播电视台融媒体中心主任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王  敏   郴州广播电视台融媒体中心记者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李小平   郴州广播电视台FM99.2主持人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吴玉兰   郴州日报社专刊部副主任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范湘颖   郴州广播电视台融媒体中心记者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黄春涛   嘉禾县融媒体中心记者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黄  慧   郴州日报社编发中心编辑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黄婧雯   郴州日报社采策中心记者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-2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常  强   </w:t>
      </w:r>
      <w:r>
        <w:rPr>
          <w:rFonts w:hint="eastAsia" w:ascii="Times New Roman" w:hAnsi="Times New Roman" w:eastAsia="仿宋" w:cs="Times New Roman"/>
          <w:spacing w:val="-20"/>
          <w:sz w:val="32"/>
          <w:szCs w:val="32"/>
          <w:lang w:val="en-US" w:eastAsia="zh-CN"/>
        </w:rPr>
        <w:t>桂阳县融媒体中心《蓉城视点》栏目副制片人、主持人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戴响晴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郴州日报社编发中心编辑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7800"/>
    <w:rsid w:val="640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2021-10-28T07:25:00Z</dcterms:created>
  <dc:creator>小寝</dc:creator>
  <cp:lastModifiedBy>小寝</cp:lastModifiedBy>
  <dcterms:modified xsi:type="dcterms:W3CDTF">2021-10-28T07:26:01Z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384810DBC893414EAB0F5FEE68AEBEB8</vt:lpwstr>
  </property>
</Properties>
</file>