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right" w:pos="8730"/>
        </w:tabs>
        <w:spacing w:line="400" w:lineRule="exact"/>
        <w:outlineLvl w:val="0"/>
        <w:rPr>
          <w:rFonts w:hint="eastAsia" w:ascii="方正小标宋简体" w:hAnsi="华文中宋" w:eastAsia="方正小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华文中宋" w:eastAsia="方正小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湖南新闻奖媒体融合奖项组织报送参评作品推荐表</w:t>
      </w:r>
    </w:p>
    <w:p>
      <w:pPr>
        <w:tabs>
          <w:tab w:val="right" w:pos="8730"/>
        </w:tabs>
        <w:spacing w:line="400" w:lineRule="exact"/>
        <w:outlineLvl w:val="0"/>
        <w:rPr>
          <w:rFonts w:hint="eastAsia" w:ascii="方正小标宋简体" w:hAnsi="华文中宋" w:eastAsia="方正小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tbl>
      <w:tblPr>
        <w:tblStyle w:val="3"/>
        <w:tblW w:w="95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91"/>
        <w:gridCol w:w="1877"/>
        <w:gridCol w:w="992"/>
        <w:gridCol w:w="465"/>
        <w:gridCol w:w="741"/>
        <w:gridCol w:w="1487"/>
        <w:gridCol w:w="88"/>
        <w:gridCol w:w="763"/>
        <w:gridCol w:w="13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57" w:hRule="exact"/>
          <w:jc w:val="center"/>
        </w:trPr>
        <w:tc>
          <w:tcPr>
            <w:tcW w:w="1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作品标题</w:t>
            </w:r>
          </w:p>
        </w:tc>
        <w:tc>
          <w:tcPr>
            <w:tcW w:w="40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both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弘扬女排精神 牢记初心使命 欢迎中国女排回郴！</w:t>
            </w:r>
          </w:p>
        </w:tc>
        <w:tc>
          <w:tcPr>
            <w:tcW w:w="15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参评项目</w:t>
            </w:r>
          </w:p>
        </w:tc>
        <w:tc>
          <w:tcPr>
            <w:tcW w:w="21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融合创新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1" w:hRule="atLeast"/>
          <w:jc w:val="center"/>
        </w:trPr>
        <w:tc>
          <w:tcPr>
            <w:tcW w:w="1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主创人员</w:t>
            </w:r>
          </w:p>
        </w:tc>
        <w:tc>
          <w:tcPr>
            <w:tcW w:w="779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宋体" w:hAnsi="宋体"/>
                <w:sz w:val="21"/>
                <w:szCs w:val="21"/>
                <w:lang w:val="en-US" w:eastAsia="zh-CN"/>
              </w:rPr>
              <w:t>郭昱名 袁俊杰  谭小华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9" w:hRule="atLeast"/>
          <w:jc w:val="center"/>
        </w:trPr>
        <w:tc>
          <w:tcPr>
            <w:tcW w:w="1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编    辑</w:t>
            </w:r>
          </w:p>
        </w:tc>
        <w:tc>
          <w:tcPr>
            <w:tcW w:w="779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宋体" w:hAnsi="宋体"/>
                <w:sz w:val="21"/>
                <w:szCs w:val="21"/>
                <w:lang w:val="en-US" w:eastAsia="zh-CN"/>
              </w:rPr>
              <w:t>谢斌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exact"/>
          <w:jc w:val="center"/>
        </w:trPr>
        <w:tc>
          <w:tcPr>
            <w:tcW w:w="1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主管单位</w:t>
            </w:r>
          </w:p>
        </w:tc>
        <w:tc>
          <w:tcPr>
            <w:tcW w:w="33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firstLine="420" w:firstLineChars="200"/>
              <w:jc w:val="center"/>
              <w:rPr>
                <w:rFonts w:hAnsi="仿宋_GB2312" w:cs="仿宋_GB2312"/>
                <w:color w:val="000000" w:themeColor="text1"/>
                <w:sz w:val="21"/>
                <w:szCs w:val="2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郴州市广播电视台</w:t>
            </w:r>
          </w:p>
        </w:tc>
        <w:tc>
          <w:tcPr>
            <w:tcW w:w="23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发布日期及时间</w:t>
            </w:r>
          </w:p>
        </w:tc>
        <w:tc>
          <w:tcPr>
            <w:tcW w:w="21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2021年12月25日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2" w:hRule="exact"/>
          <w:jc w:val="center"/>
        </w:trPr>
        <w:tc>
          <w:tcPr>
            <w:tcW w:w="1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发布平台</w:t>
            </w:r>
          </w:p>
        </w:tc>
        <w:tc>
          <w:tcPr>
            <w:tcW w:w="33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firstLine="420" w:firstLineChars="200"/>
              <w:jc w:val="center"/>
              <w:rPr>
                <w:rFonts w:hint="default" w:hAnsi="仿宋_GB2312" w:eastAsia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爱郴州app</w:t>
            </w:r>
          </w:p>
        </w:tc>
        <w:tc>
          <w:tcPr>
            <w:tcW w:w="23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作品时长</w:t>
            </w:r>
          </w:p>
        </w:tc>
        <w:tc>
          <w:tcPr>
            <w:tcW w:w="21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hAnsi="仿宋_GB2312" w:eastAsia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40秒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2" w:hRule="exact"/>
          <w:jc w:val="center"/>
        </w:trPr>
        <w:tc>
          <w:tcPr>
            <w:tcW w:w="1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作品网址链接</w:t>
            </w:r>
          </w:p>
        </w:tc>
        <w:tc>
          <w:tcPr>
            <w:tcW w:w="779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firstLine="420" w:firstLineChars="200"/>
              <w:jc w:val="both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http://m2oapi.ngcz.tv/template/preview?content_id=32896&amp;content_type=article&amp;client_id=3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77" w:hRule="exact"/>
          <w:jc w:val="center"/>
        </w:trPr>
        <w:tc>
          <w:tcPr>
            <w:tcW w:w="1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采编过程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作品简介</w:t>
            </w:r>
          </w:p>
        </w:tc>
        <w:tc>
          <w:tcPr>
            <w:tcW w:w="779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firstLine="420" w:firstLineChars="200"/>
              <w:jc w:val="both"/>
              <w:rPr>
                <w:rFonts w:hint="default" w:hAnsi="仿宋_GB2312" w:eastAsia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克服了材料收集的困难，通过创新的形式，展现了女排精神。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01" w:hRule="exact"/>
          <w:jc w:val="center"/>
        </w:trPr>
        <w:tc>
          <w:tcPr>
            <w:tcW w:w="1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社会效果</w:t>
            </w:r>
          </w:p>
        </w:tc>
        <w:tc>
          <w:tcPr>
            <w:tcW w:w="779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firstLine="420" w:firstLineChars="200"/>
              <w:jc w:val="both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《弘扬女排精神 牢记初心使命 欢迎中国女排回郴！》H5作品融合了页面素材预加载技术、视频加载播放技术、滑动的页面、动态的文字和图片等多项新媒体技术，易于传播，能快速被广大受众接受。产品一经推出社会反响好，全网点击量达到30.2万人次，向全社会展示了郴州的良好形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72" w:hRule="exact"/>
          <w:jc w:val="center"/>
        </w:trPr>
        <w:tc>
          <w:tcPr>
            <w:tcW w:w="1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推荐理由</w:t>
            </w:r>
          </w:p>
        </w:tc>
        <w:tc>
          <w:tcPr>
            <w:tcW w:w="779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00" w:lineRule="exact"/>
              <w:ind w:firstLine="420" w:firstLineChars="200"/>
              <w:jc w:val="both"/>
              <w:rPr>
                <w:rFonts w:hint="default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郴州是中国女排的发扬地，2021年是中国女排首夺世界冠军40周年。产品一经推出社会反响热烈，有利展现了郴州形象。</w:t>
            </w:r>
          </w:p>
          <w:p>
            <w:pPr>
              <w:spacing w:line="320" w:lineRule="exact"/>
              <w:ind w:firstLine="840" w:firstLineChars="400"/>
              <w:jc w:val="both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签名：                          （盖单位公章）</w:t>
            </w:r>
          </w:p>
          <w:p>
            <w:pPr>
              <w:spacing w:line="300" w:lineRule="exact"/>
              <w:jc w:val="both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2022年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61" w:hRule="exact"/>
          <w:jc w:val="center"/>
        </w:trPr>
        <w:tc>
          <w:tcPr>
            <w:tcW w:w="1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报送意见</w:t>
            </w:r>
          </w:p>
        </w:tc>
        <w:tc>
          <w:tcPr>
            <w:tcW w:w="779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20" w:lineRule="exact"/>
              <w:ind w:firstLine="420" w:firstLineChars="200"/>
              <w:jc w:val="both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beforeLines="50" w:line="300" w:lineRule="exact"/>
              <w:ind w:firstLine="630" w:firstLineChars="300"/>
              <w:jc w:val="both"/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beforeLines="50" w:line="300" w:lineRule="exact"/>
              <w:ind w:firstLine="630" w:firstLineChars="300"/>
              <w:jc w:val="both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签名：                             （盖单位公章）</w:t>
            </w:r>
          </w:p>
          <w:p>
            <w:pPr>
              <w:spacing w:line="280" w:lineRule="exact"/>
              <w:ind w:firstLine="4725" w:firstLineChars="2250"/>
              <w:jc w:val="both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2022年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exact"/>
          <w:jc w:val="center"/>
        </w:trPr>
        <w:tc>
          <w:tcPr>
            <w:tcW w:w="1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联系人（作者）</w:t>
            </w:r>
          </w:p>
        </w:tc>
        <w:tc>
          <w:tcPr>
            <w:tcW w:w="1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hAnsi="仿宋_GB2312" w:eastAsia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宋体" w:hAnsi="宋体"/>
                <w:sz w:val="21"/>
                <w:szCs w:val="21"/>
                <w:lang w:val="en-US" w:eastAsia="zh-CN"/>
              </w:rPr>
              <w:t>郭昱名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both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邮箱</w:t>
            </w:r>
          </w:p>
        </w:tc>
        <w:tc>
          <w:tcPr>
            <w:tcW w:w="26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hAnsi="仿宋_GB2312" w:eastAsia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1078387466@qq.com</w:t>
            </w:r>
          </w:p>
        </w:tc>
        <w:tc>
          <w:tcPr>
            <w:tcW w:w="8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both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both"/>
              <w:rPr>
                <w:rFonts w:hint="default" w:hAnsi="仿宋_GB2312" w:eastAsia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13397554821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4" w:hRule="exact"/>
          <w:jc w:val="center"/>
        </w:trPr>
        <w:tc>
          <w:tcPr>
            <w:tcW w:w="17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地    址</w:t>
            </w:r>
          </w:p>
        </w:tc>
        <w:tc>
          <w:tcPr>
            <w:tcW w:w="556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hAnsi="仿宋_GB2312" w:eastAsia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郴州市北湖区南岭大道988号郴州市广播电视台</w:t>
            </w:r>
          </w:p>
        </w:tc>
        <w:tc>
          <w:tcPr>
            <w:tcW w:w="85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both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邮编</w:t>
            </w:r>
          </w:p>
        </w:tc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hAnsi="仿宋_GB2312" w:eastAsia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423000</w:t>
            </w:r>
          </w:p>
        </w:tc>
      </w:tr>
    </w:tbl>
    <w:p>
      <w:pPr>
        <w:jc w:val="both"/>
      </w:pPr>
    </w:p>
    <w:p>
      <w:pPr>
        <w:jc w:val="both"/>
      </w:pPr>
    </w:p>
    <w:p>
      <w:pPr>
        <w:jc w:val="center"/>
        <w:rPr>
          <w:rFonts w:hint="eastAsia" w:ascii="方正小标宋_GBK" w:hAnsi="方正小标宋_GBK" w:eastAsia="方正小标宋_GBK" w:cs="方正小标宋_GBK"/>
          <w:sz w:val="28"/>
          <w:szCs w:val="28"/>
          <w:lang w:eastAsia="zh-CN"/>
        </w:rPr>
      </w:pPr>
      <w:r>
        <w:rPr>
          <w:rFonts w:hint="eastAsia" w:ascii="方正小标宋_GBK" w:hAnsi="方正小标宋_GBK" w:eastAsia="方正小标宋_GBK" w:cs="方正小标宋_GBK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弘扬女排精神 牢记初心使命 欢迎中国女排回郴！</w:t>
      </w:r>
    </w:p>
    <w:p>
      <w:pPr>
        <w:jc w:val="center"/>
        <w:rPr>
          <w:rFonts w:hint="eastAsia" w:eastAsia="仿宋_GB2312"/>
          <w:lang w:eastAsia="zh-CN"/>
        </w:rPr>
      </w:pPr>
    </w:p>
    <w:p>
      <w:pPr>
        <w:jc w:val="center"/>
        <w:rPr>
          <w:rFonts w:hint="eastAsia" w:eastAsia="仿宋_GB2312"/>
          <w:lang w:eastAsia="zh-CN"/>
        </w:rPr>
      </w:pPr>
      <w:r>
        <w:rPr>
          <w:rFonts w:hint="eastAsia" w:eastAsia="仿宋_GB2312"/>
          <w:lang w:eastAsia="zh-CN"/>
        </w:rPr>
        <w:drawing>
          <wp:inline distT="0" distB="0" distL="114300" distR="114300">
            <wp:extent cx="3783965" cy="3394710"/>
            <wp:effectExtent l="0" t="0" r="6985" b="15240"/>
            <wp:docPr id="1" name="图片 1" descr="二维码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二维码"/>
                    <pic:cNvPicPr>
                      <a:picLocks noChangeAspect="true"/>
                    </pic:cNvPicPr>
                  </pic:nvPicPr>
                  <pic:blipFill>
                    <a:blip r:embed="rId6"/>
                    <a:srcRect l="7377" t="25567" r="20793" b="28873"/>
                    <a:stretch>
                      <a:fillRect/>
                    </a:stretch>
                  </pic:blipFill>
                  <pic:spPr>
                    <a:xfrm>
                      <a:off x="0" y="0"/>
                      <a:ext cx="3783965" cy="3394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747C47"/>
    <w:rsid w:val="0F2921DA"/>
    <w:rsid w:val="14E27FCE"/>
    <w:rsid w:val="17ED14FA"/>
    <w:rsid w:val="19C20303"/>
    <w:rsid w:val="1D575672"/>
    <w:rsid w:val="1F776B0B"/>
    <w:rsid w:val="21747C47"/>
    <w:rsid w:val="26E333E8"/>
    <w:rsid w:val="27B67558"/>
    <w:rsid w:val="27D91E02"/>
    <w:rsid w:val="303A1388"/>
    <w:rsid w:val="34273B47"/>
    <w:rsid w:val="34530309"/>
    <w:rsid w:val="3AB92912"/>
    <w:rsid w:val="413B2610"/>
    <w:rsid w:val="48C86BAE"/>
    <w:rsid w:val="4C303815"/>
    <w:rsid w:val="4D123956"/>
    <w:rsid w:val="52D64584"/>
    <w:rsid w:val="54BF7480"/>
    <w:rsid w:val="54EA1238"/>
    <w:rsid w:val="64C278DB"/>
    <w:rsid w:val="6CF57AC2"/>
    <w:rsid w:val="751F1FC3"/>
    <w:rsid w:val="760471DF"/>
    <w:rsid w:val="767867AB"/>
    <w:rsid w:val="BBDFF30C"/>
    <w:rsid w:val="F7DD5E58"/>
    <w:rsid w:val="FFBB7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center"/>
    </w:pPr>
    <w:rPr>
      <w:rFonts w:ascii="仿宋_GB2312" w:hAnsi="Times New Roman" w:eastAsia="仿宋_GB2312" w:cs="Times New Roman"/>
      <w:kern w:val="2"/>
      <w:sz w:val="24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="Times New Roman"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2022-02-19T09:06:00Z</dcterms:created>
  <dc:creator>WPS_1527975421</dc:creator>
  <cp:lastModifiedBy>kylin</cp:lastModifiedBy>
  <cp:lastPrinted>2022-02-22T08:06:00Z</cp:lastPrinted>
  <dcterms:modified xsi:type="dcterms:W3CDTF">2022-02-28T09:45:39Z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60212DAC0FD240E49A5498308B54E473</vt:lpwstr>
  </property>
</Properties>
</file>