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_GBK" w:hAnsi="方正小标宋_GBK" w:eastAsia="方正小标宋_GBK" w:cs="方正小标宋_GBK"/>
          <w:b w:val="0"/>
          <w:bCs w:val="0"/>
          <w:color w:val="auto"/>
          <w:spacing w:val="0"/>
          <w:w w:val="100"/>
          <w:kern w:val="21"/>
          <w:sz w:val="44"/>
          <w:szCs w:val="44"/>
          <w:highlight w:val="none"/>
          <w:lang w:eastAsia="zh-CN"/>
        </w:rPr>
      </w:pPr>
      <w:bookmarkStart w:id="0" w:name="_GoBack"/>
      <w:r>
        <w:rPr>
          <w:rFonts w:hint="default" w:ascii="方正小标宋_GBK" w:hAnsi="方正小标宋_GBK" w:eastAsia="方正小标宋_GBK" w:cs="方正小标宋_GBK"/>
          <w:b w:val="0"/>
          <w:bCs w:val="0"/>
          <w:color w:val="auto"/>
          <w:spacing w:val="0"/>
          <w:w w:val="100"/>
          <w:kern w:val="21"/>
          <w:sz w:val="44"/>
          <w:szCs w:val="44"/>
          <w:highlight w:val="none"/>
          <w:lang w:eastAsia="zh-CN"/>
        </w:rPr>
        <w:t>中共郴州高新区工委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_GBK" w:hAnsi="方正小标宋_GBK" w:eastAsia="方正小标宋_GBK" w:cs="方正小标宋_GBK"/>
          <w:b w:val="0"/>
          <w:bCs w:val="0"/>
          <w:color w:val="auto"/>
          <w:spacing w:val="0"/>
          <w:w w:val="100"/>
          <w:kern w:val="21"/>
          <w:sz w:val="44"/>
          <w:szCs w:val="44"/>
          <w:highlight w:val="none"/>
          <w:lang w:eastAsia="zh-CN"/>
        </w:rPr>
      </w:pPr>
      <w:r>
        <w:rPr>
          <w:rFonts w:hint="default" w:ascii="方正小标宋_GBK" w:hAnsi="方正小标宋_GBK" w:eastAsia="方正小标宋_GBK" w:cs="方正小标宋_GBK"/>
          <w:b w:val="0"/>
          <w:bCs w:val="0"/>
          <w:color w:val="auto"/>
          <w:spacing w:val="0"/>
          <w:w w:val="100"/>
          <w:kern w:val="21"/>
          <w:sz w:val="44"/>
          <w:szCs w:val="44"/>
          <w:highlight w:val="none"/>
          <w:lang w:eastAsia="zh-CN"/>
        </w:rPr>
        <w:t>关于巡视整改进展情况的通报</w:t>
      </w:r>
    </w:p>
    <w:bookmarkEnd w:id="0"/>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outlineLvl w:val="9"/>
        <w:rPr>
          <w:rFonts w:hint="default" w:ascii="Times New Roman" w:hAnsi="Times New Roman" w:eastAsia="方正仿宋_GBK" w:cs="Times New Roman"/>
          <w:b w:val="0"/>
          <w:bCs w:val="0"/>
          <w:color w:val="auto"/>
          <w:spacing w:val="0"/>
          <w:w w:val="100"/>
          <w:kern w:val="21"/>
          <w:position w:val="0"/>
          <w:sz w:val="32"/>
          <w:szCs w:val="32"/>
          <w:lang w:val="en-US" w:eastAsia="zh-CN" w:bidi="ar-SA"/>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position w:val="0"/>
          <w:sz w:val="32"/>
          <w:szCs w:val="32"/>
          <w:lang w:val="en-US" w:eastAsia="zh-CN" w:bidi="ar-SA"/>
        </w:rPr>
      </w:pPr>
      <w:r>
        <w:rPr>
          <w:rFonts w:hint="default" w:ascii="Times New Roman" w:hAnsi="Times New Roman" w:eastAsia="方正仿宋_GBK" w:cs="Times New Roman"/>
          <w:b w:val="0"/>
          <w:bCs w:val="0"/>
          <w:color w:val="auto"/>
          <w:spacing w:val="0"/>
          <w:w w:val="100"/>
          <w:kern w:val="21"/>
          <w:position w:val="0"/>
          <w:sz w:val="32"/>
          <w:szCs w:val="32"/>
          <w:lang w:val="en-US" w:eastAsia="zh-CN" w:bidi="ar-SA"/>
        </w:rPr>
        <w:t>根据省委统一部署，</w:t>
      </w:r>
      <w:r>
        <w:rPr>
          <w:rFonts w:hint="default" w:ascii="Times New Roman" w:hAnsi="Times New Roman" w:eastAsia="方正仿宋_GBK" w:cs="Times New Roman"/>
          <w:b w:val="0"/>
          <w:bCs w:val="0"/>
          <w:i w:val="0"/>
          <w:iCs w:val="0"/>
          <w:caps w:val="0"/>
          <w:color w:val="auto"/>
          <w:spacing w:val="0"/>
          <w:w w:val="100"/>
          <w:kern w:val="21"/>
          <w:sz w:val="32"/>
          <w:szCs w:val="32"/>
          <w:shd w:val="clear" w:color="auto" w:fill="FFFFFF"/>
          <w:lang w:val="en-US" w:eastAsia="zh-CN" w:bidi="ar"/>
        </w:rPr>
        <w:t>2023年3月10日至6月10日</w:t>
      </w:r>
      <w:r>
        <w:rPr>
          <w:rFonts w:hint="default" w:ascii="Times New Roman" w:hAnsi="Times New Roman" w:eastAsia="方正仿宋_GBK" w:cs="Times New Roman"/>
          <w:b w:val="0"/>
          <w:bCs w:val="0"/>
          <w:i w:val="0"/>
          <w:iCs w:val="0"/>
          <w:caps w:val="0"/>
          <w:color w:val="auto"/>
          <w:spacing w:val="0"/>
          <w:w w:val="100"/>
          <w:kern w:val="21"/>
          <w:sz w:val="32"/>
          <w:szCs w:val="32"/>
          <w:shd w:val="clear" w:color="auto" w:fill="FFFFFF"/>
          <w:lang w:val="en" w:eastAsia="zh-CN" w:bidi="ar"/>
        </w:rPr>
        <w:t>，</w:t>
      </w:r>
      <w:r>
        <w:rPr>
          <w:rFonts w:hint="default" w:ascii="Times New Roman" w:hAnsi="Times New Roman" w:eastAsia="方正仿宋_GBK" w:cs="Times New Roman"/>
          <w:b w:val="0"/>
          <w:bCs w:val="0"/>
          <w:color w:val="auto"/>
          <w:spacing w:val="0"/>
          <w:w w:val="100"/>
          <w:kern w:val="21"/>
          <w:position w:val="0"/>
          <w:sz w:val="32"/>
          <w:szCs w:val="32"/>
          <w:lang w:val="en-US" w:eastAsia="zh-CN" w:bidi="ar-SA"/>
        </w:rPr>
        <w:t>省</w:t>
      </w:r>
      <w:r>
        <w:rPr>
          <w:rFonts w:hint="default" w:ascii="Times New Roman" w:hAnsi="Times New Roman" w:eastAsia="方正仿宋_GBK" w:cs="Times New Roman"/>
          <w:b w:val="0"/>
          <w:bCs w:val="0"/>
          <w:i w:val="0"/>
          <w:iCs w:val="0"/>
          <w:caps w:val="0"/>
          <w:color w:val="auto"/>
          <w:spacing w:val="0"/>
          <w:w w:val="100"/>
          <w:kern w:val="21"/>
          <w:sz w:val="32"/>
          <w:szCs w:val="32"/>
          <w:shd w:val="clear" w:color="auto" w:fill="FFFFFF"/>
          <w:lang w:val="en-US" w:eastAsia="zh-CN" w:bidi="ar"/>
        </w:rPr>
        <w:t>委第十巡视组对郴州高新技术产业开发区（以下简称郴州高新区）进行了</w:t>
      </w:r>
      <w:r>
        <w:rPr>
          <w:rFonts w:hint="eastAsia" w:ascii="Times New Roman" w:hAnsi="Times New Roman" w:eastAsia="方正仿宋_GBK" w:cs="Times New Roman"/>
          <w:b w:val="0"/>
          <w:bCs w:val="0"/>
          <w:i w:val="0"/>
          <w:iCs w:val="0"/>
          <w:caps w:val="0"/>
          <w:color w:val="auto"/>
          <w:spacing w:val="0"/>
          <w:w w:val="100"/>
          <w:kern w:val="21"/>
          <w:sz w:val="32"/>
          <w:szCs w:val="32"/>
          <w:shd w:val="clear" w:color="auto" w:fill="FFFFFF"/>
          <w:lang w:val="en-US" w:eastAsia="zh-CN" w:bidi="ar"/>
        </w:rPr>
        <w:t>专项</w:t>
      </w:r>
      <w:r>
        <w:rPr>
          <w:rFonts w:hint="default" w:ascii="Times New Roman" w:hAnsi="Times New Roman" w:eastAsia="方正仿宋_GBK" w:cs="Times New Roman"/>
          <w:b w:val="0"/>
          <w:bCs w:val="0"/>
          <w:color w:val="auto"/>
          <w:spacing w:val="0"/>
          <w:w w:val="100"/>
          <w:kern w:val="21"/>
          <w:position w:val="0"/>
          <w:sz w:val="32"/>
          <w:szCs w:val="32"/>
          <w:lang w:val="en-US" w:eastAsia="zh-CN" w:bidi="ar-SA"/>
        </w:rPr>
        <w:t>巡视。</w:t>
      </w:r>
      <w:r>
        <w:rPr>
          <w:rFonts w:hint="default" w:ascii="Times New Roman" w:hAnsi="Times New Roman" w:eastAsia="方正仿宋_GBK" w:cs="Times New Roman"/>
          <w:b w:val="0"/>
          <w:bCs w:val="0"/>
          <w:i w:val="0"/>
          <w:iCs w:val="0"/>
          <w:caps w:val="0"/>
          <w:color w:val="auto"/>
          <w:spacing w:val="0"/>
          <w:w w:val="100"/>
          <w:kern w:val="21"/>
          <w:sz w:val="32"/>
          <w:szCs w:val="32"/>
          <w:shd w:val="clear" w:color="auto" w:fill="FFFFFF"/>
          <w:lang w:val="en-US" w:eastAsia="zh-CN" w:bidi="ar"/>
        </w:rPr>
        <w:t>2023年7月19日，省委巡视组向郴州高新区党工委反馈了巡视意见</w:t>
      </w:r>
      <w:r>
        <w:rPr>
          <w:rFonts w:hint="default" w:ascii="Times New Roman" w:hAnsi="Times New Roman" w:eastAsia="方正仿宋_GBK" w:cs="Times New Roman"/>
          <w:b w:val="0"/>
          <w:bCs w:val="0"/>
          <w:color w:val="auto"/>
          <w:spacing w:val="0"/>
          <w:w w:val="100"/>
          <w:kern w:val="21"/>
          <w:position w:val="0"/>
          <w:sz w:val="32"/>
          <w:szCs w:val="32"/>
          <w:lang w:val="en-US" w:eastAsia="zh-CN" w:bidi="ar-SA"/>
        </w:rPr>
        <w:t>。按照巡视工作有关要求，现将巡视整改进展情况予以公布。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position w:val="0"/>
          <w:sz w:val="32"/>
          <w:szCs w:val="32"/>
          <w:lang w:val="en-US" w:eastAsia="zh-CN" w:bidi="ar-SA"/>
        </w:rPr>
      </w:pPr>
      <w:r>
        <w:rPr>
          <w:rFonts w:hint="default" w:ascii="Times New Roman" w:hAnsi="Times New Roman" w:eastAsia="方正黑体_GBK" w:cs="Times New Roman"/>
          <w:b w:val="0"/>
          <w:bCs w:val="0"/>
          <w:i w:val="0"/>
          <w:iCs w:val="0"/>
          <w:caps w:val="0"/>
          <w:color w:val="auto"/>
          <w:spacing w:val="0"/>
          <w:w w:val="100"/>
          <w:kern w:val="21"/>
          <w:sz w:val="32"/>
          <w:szCs w:val="32"/>
          <w:shd w:val="clear" w:color="auto" w:fill="FFFFFF"/>
          <w:lang w:val="en-US" w:eastAsia="zh-CN" w:bidi="ar"/>
        </w:rPr>
        <w:t>一、组织整改落实情况</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default" w:ascii="Times New Roman" w:hAnsi="Times New Roman" w:eastAsia="方正仿宋_GBK" w:cs="Times New Roman"/>
          <w:b w:val="0"/>
          <w:bCs w:val="0"/>
          <w:color w:val="auto"/>
          <w:spacing w:val="0"/>
          <w:w w:val="100"/>
          <w:kern w:val="21"/>
          <w:sz w:val="32"/>
          <w:szCs w:val="32"/>
          <w:lang w:val="en-US" w:eastAsia="zh-CN"/>
        </w:rPr>
        <w:t>郴州高新区党工委坚决把抓好巡视整改工作与学习贯彻习近平新时代中国特色社会主义思想主题教育结合起来，深刻领悟“两个确立”的决定性意义，坚决做到“两个维护”，坚定不移落实全面从严治党。先查先改，2022年12月</w:t>
      </w:r>
      <w:r>
        <w:rPr>
          <w:rFonts w:hint="default" w:ascii="Times New Roman" w:hAnsi="Times New Roman" w:eastAsia="方正仿宋_GBK" w:cs="Times New Roman"/>
          <w:b w:val="0"/>
          <w:bCs w:val="0"/>
          <w:color w:val="auto"/>
          <w:spacing w:val="0"/>
          <w:w w:val="100"/>
          <w:kern w:val="21"/>
          <w:sz w:val="32"/>
          <w:szCs w:val="32"/>
          <w:u w:val="none"/>
          <w:shd w:val="clear" w:color="auto" w:fill="FFFFFF"/>
          <w:lang w:val="en-US" w:eastAsia="zh-Hans" w:bidi="ar-SA"/>
        </w:rPr>
        <w:t>主动对标对表开展巡视整改</w:t>
      </w:r>
      <w:r>
        <w:rPr>
          <w:rFonts w:hint="default" w:ascii="Times New Roman" w:hAnsi="Times New Roman" w:eastAsia="方正仿宋_GBK" w:cs="Times New Roman"/>
          <w:b w:val="0"/>
          <w:bCs w:val="0"/>
          <w:color w:val="auto"/>
          <w:spacing w:val="0"/>
          <w:w w:val="100"/>
          <w:kern w:val="21"/>
          <w:sz w:val="32"/>
          <w:szCs w:val="32"/>
          <w:u w:val="none"/>
          <w:shd w:val="clear" w:color="auto" w:fill="FFFFFF"/>
          <w:lang w:val="en-US" w:eastAsia="zh-CN" w:bidi="ar-SA"/>
        </w:rPr>
        <w:t>“</w:t>
      </w:r>
      <w:r>
        <w:rPr>
          <w:rFonts w:hint="default" w:ascii="Times New Roman" w:hAnsi="Times New Roman" w:eastAsia="方正仿宋_GBK" w:cs="Times New Roman"/>
          <w:b w:val="0"/>
          <w:bCs w:val="0"/>
          <w:color w:val="auto"/>
          <w:spacing w:val="0"/>
          <w:w w:val="100"/>
          <w:kern w:val="21"/>
          <w:sz w:val="32"/>
          <w:szCs w:val="32"/>
          <w:u w:val="none"/>
          <w:shd w:val="clear" w:color="auto" w:fill="FFFFFF"/>
          <w:lang w:val="en-US" w:eastAsia="zh-Hans" w:bidi="ar-SA"/>
        </w:rPr>
        <w:t>回头看</w:t>
      </w:r>
      <w:r>
        <w:rPr>
          <w:rFonts w:hint="default" w:ascii="Times New Roman" w:hAnsi="Times New Roman" w:eastAsia="方正仿宋_GBK" w:cs="Times New Roman"/>
          <w:b w:val="0"/>
          <w:bCs w:val="0"/>
          <w:color w:val="auto"/>
          <w:spacing w:val="0"/>
          <w:w w:val="100"/>
          <w:kern w:val="21"/>
          <w:sz w:val="32"/>
          <w:szCs w:val="32"/>
          <w:u w:val="none"/>
          <w:shd w:val="clear" w:color="auto" w:fill="FFFFFF"/>
          <w:lang w:val="en-US" w:eastAsia="zh-CN" w:bidi="ar-SA"/>
        </w:rPr>
        <w:t>”</w:t>
      </w:r>
      <w:r>
        <w:rPr>
          <w:rFonts w:hint="default" w:ascii="Times New Roman" w:hAnsi="Times New Roman" w:eastAsia="方正仿宋_GBK" w:cs="Times New Roman"/>
          <w:b w:val="0"/>
          <w:bCs w:val="0"/>
          <w:color w:val="auto"/>
          <w:spacing w:val="0"/>
          <w:w w:val="100"/>
          <w:kern w:val="21"/>
          <w:sz w:val="32"/>
          <w:szCs w:val="32"/>
          <w:u w:val="none"/>
          <w:shd w:val="clear" w:color="auto" w:fill="FFFFFF"/>
          <w:lang w:val="en-US" w:eastAsia="zh-Hans" w:bidi="ar-SA"/>
        </w:rPr>
        <w:t>和未巡先改工作</w:t>
      </w:r>
      <w:r>
        <w:rPr>
          <w:rFonts w:hint="default" w:ascii="Times New Roman" w:hAnsi="Times New Roman" w:eastAsia="方正仿宋_GBK" w:cs="Times New Roman"/>
          <w:b w:val="0"/>
          <w:bCs w:val="0"/>
          <w:color w:val="auto"/>
          <w:spacing w:val="0"/>
          <w:w w:val="100"/>
          <w:kern w:val="21"/>
          <w:sz w:val="32"/>
          <w:szCs w:val="32"/>
          <w:u w:val="none"/>
          <w:shd w:val="clear" w:color="auto" w:fill="FFFFFF"/>
          <w:lang w:val="en-US" w:eastAsia="zh-CN" w:bidi="ar-SA"/>
        </w:rPr>
        <w:t>，</w:t>
      </w:r>
      <w:r>
        <w:rPr>
          <w:rFonts w:hint="default" w:ascii="Times New Roman" w:hAnsi="Times New Roman" w:eastAsia="方正仿宋_GBK" w:cs="Times New Roman"/>
          <w:b w:val="0"/>
          <w:bCs w:val="0"/>
          <w:color w:val="auto"/>
          <w:spacing w:val="0"/>
          <w:w w:val="100"/>
          <w:kern w:val="21"/>
          <w:sz w:val="32"/>
          <w:szCs w:val="32"/>
          <w:u w:val="none"/>
          <w:lang w:val="en-US" w:eastAsia="zh-Hans"/>
        </w:rPr>
        <w:t>自查问题</w:t>
      </w:r>
      <w:r>
        <w:rPr>
          <w:rFonts w:hint="default" w:ascii="Times New Roman" w:hAnsi="Times New Roman" w:eastAsia="方正仿宋_GBK" w:cs="Times New Roman"/>
          <w:b w:val="0"/>
          <w:bCs w:val="0"/>
          <w:color w:val="auto"/>
          <w:spacing w:val="0"/>
          <w:w w:val="100"/>
          <w:kern w:val="21"/>
          <w:sz w:val="32"/>
          <w:szCs w:val="32"/>
          <w:u w:val="none"/>
          <w:lang w:eastAsia="zh-Hans"/>
        </w:rPr>
        <w:t>21</w:t>
      </w:r>
      <w:r>
        <w:rPr>
          <w:rFonts w:hint="default" w:ascii="Times New Roman" w:hAnsi="Times New Roman" w:eastAsia="方正仿宋_GBK" w:cs="Times New Roman"/>
          <w:b w:val="0"/>
          <w:bCs w:val="0"/>
          <w:color w:val="auto"/>
          <w:spacing w:val="0"/>
          <w:w w:val="100"/>
          <w:kern w:val="21"/>
          <w:sz w:val="32"/>
          <w:szCs w:val="32"/>
          <w:u w:val="none"/>
          <w:lang w:val="en-US" w:eastAsia="zh-Hans"/>
        </w:rPr>
        <w:t>个，</w:t>
      </w:r>
      <w:r>
        <w:rPr>
          <w:rFonts w:hint="default" w:ascii="Times New Roman" w:hAnsi="Times New Roman" w:eastAsia="方正仿宋_GBK" w:cs="Times New Roman"/>
          <w:b w:val="0"/>
          <w:bCs w:val="0"/>
          <w:color w:val="auto"/>
          <w:spacing w:val="0"/>
          <w:w w:val="100"/>
          <w:kern w:val="21"/>
          <w:sz w:val="32"/>
          <w:szCs w:val="32"/>
          <w:u w:val="none"/>
          <w:lang w:val="en-US" w:eastAsia="zh-CN"/>
        </w:rPr>
        <w:t>建立台账</w:t>
      </w:r>
      <w:r>
        <w:rPr>
          <w:rFonts w:hint="eastAsia" w:ascii="Times New Roman" w:hAnsi="Times New Roman" w:eastAsia="方正仿宋_GBK" w:cs="Times New Roman"/>
          <w:b w:val="0"/>
          <w:bCs w:val="0"/>
          <w:color w:val="auto"/>
          <w:spacing w:val="0"/>
          <w:w w:val="100"/>
          <w:kern w:val="21"/>
          <w:sz w:val="32"/>
          <w:szCs w:val="32"/>
          <w:u w:val="none"/>
          <w:lang w:val="en-US" w:eastAsia="zh-CN"/>
        </w:rPr>
        <w:t>积极</w:t>
      </w:r>
      <w:r>
        <w:rPr>
          <w:rFonts w:hint="default" w:ascii="Times New Roman" w:hAnsi="Times New Roman" w:eastAsia="方正仿宋_GBK" w:cs="Times New Roman"/>
          <w:b w:val="0"/>
          <w:bCs w:val="0"/>
          <w:color w:val="auto"/>
          <w:spacing w:val="0"/>
          <w:w w:val="100"/>
          <w:kern w:val="21"/>
          <w:sz w:val="32"/>
          <w:szCs w:val="32"/>
          <w:u w:val="none"/>
          <w:lang w:val="en-US" w:eastAsia="zh-CN"/>
        </w:rPr>
        <w:t>整改；边巡边改，针对巡视期间自查和巡视组指出的问题及时整改，对重点难点问题集中力量攻坚克难；全面整改，</w:t>
      </w:r>
      <w:r>
        <w:rPr>
          <w:rFonts w:hint="default" w:ascii="Times New Roman" w:hAnsi="Times New Roman" w:eastAsia="方正仿宋_GBK" w:cs="Times New Roman"/>
          <w:b w:val="0"/>
          <w:bCs w:val="0"/>
          <w:color w:val="auto"/>
          <w:spacing w:val="0"/>
          <w:w w:val="100"/>
          <w:kern w:val="21"/>
          <w:sz w:val="32"/>
          <w:szCs w:val="32"/>
          <w:lang w:val="en-US" w:eastAsia="zh-CN" w:bidi="ar-SA"/>
        </w:rPr>
        <w:t>认真制定巡视整改方案，</w:t>
      </w:r>
      <w:r>
        <w:rPr>
          <w:rFonts w:hint="default" w:ascii="Times New Roman" w:hAnsi="Times New Roman" w:eastAsia="方正仿宋_GBK" w:cs="Times New Roman"/>
          <w:b w:val="0"/>
          <w:bCs w:val="0"/>
          <w:color w:val="auto"/>
          <w:spacing w:val="0"/>
          <w:w w:val="100"/>
          <w:kern w:val="21"/>
          <w:position w:val="0"/>
          <w:sz w:val="32"/>
          <w:szCs w:val="32"/>
          <w:lang w:eastAsia="zh-CN"/>
        </w:rPr>
        <w:t>将省委巡视组反馈的</w:t>
      </w:r>
      <w:r>
        <w:rPr>
          <w:rFonts w:hint="default" w:ascii="Times New Roman" w:hAnsi="Times New Roman" w:eastAsia="方正仿宋_GBK" w:cs="Times New Roman"/>
          <w:b w:val="0"/>
          <w:bCs w:val="0"/>
          <w:color w:val="auto"/>
          <w:spacing w:val="0"/>
          <w:w w:val="100"/>
          <w:kern w:val="21"/>
          <w:position w:val="0"/>
          <w:sz w:val="32"/>
          <w:szCs w:val="32"/>
          <w:lang w:val="en-US" w:eastAsia="zh-CN"/>
        </w:rPr>
        <w:t>10个方面问题细化为38个具体问题125条整改措施</w:t>
      </w:r>
      <w:r>
        <w:rPr>
          <w:rFonts w:hint="eastAsia" w:ascii="Times New Roman" w:hAnsi="Times New Roman" w:eastAsia="方正仿宋_GBK" w:cs="Times New Roman"/>
          <w:b w:val="0"/>
          <w:bCs w:val="0"/>
          <w:color w:val="auto"/>
          <w:spacing w:val="0"/>
          <w:w w:val="100"/>
          <w:kern w:val="21"/>
          <w:position w:val="0"/>
          <w:sz w:val="32"/>
          <w:szCs w:val="32"/>
          <w:lang w:val="en-US" w:eastAsia="zh-CN"/>
        </w:rPr>
        <w:t>，并逐一明确责任人、整改措施和时限，确保条条整改、件件落实</w:t>
      </w:r>
      <w:r>
        <w:rPr>
          <w:rFonts w:hint="default" w:ascii="Times New Roman" w:hAnsi="Times New Roman" w:eastAsia="方正仿宋_GBK" w:cs="Times New Roman"/>
          <w:b w:val="0"/>
          <w:bCs w:val="0"/>
          <w:color w:val="auto"/>
          <w:spacing w:val="0"/>
          <w:w w:val="100"/>
          <w:kern w:val="21"/>
          <w:position w:val="0"/>
          <w:sz w:val="32"/>
          <w:szCs w:val="32"/>
          <w:lang w:val="en-US" w:eastAsia="zh-CN"/>
        </w:rPr>
        <w:t>；</w:t>
      </w:r>
      <w:r>
        <w:rPr>
          <w:rFonts w:hint="default" w:ascii="Times New Roman" w:hAnsi="Times New Roman" w:eastAsia="方正仿宋_GBK" w:cs="Times New Roman"/>
          <w:b w:val="0"/>
          <w:bCs w:val="0"/>
          <w:color w:val="auto"/>
          <w:spacing w:val="0"/>
          <w:w w:val="100"/>
          <w:kern w:val="21"/>
          <w:position w:val="0"/>
          <w:sz w:val="32"/>
          <w:szCs w:val="32"/>
          <w:lang w:eastAsia="zh-CN"/>
        </w:rPr>
        <w:t>建立机制，</w:t>
      </w:r>
      <w:r>
        <w:rPr>
          <w:rFonts w:hint="default" w:ascii="Times New Roman" w:hAnsi="Times New Roman" w:eastAsia="方正仿宋_GBK" w:cs="Times New Roman"/>
          <w:b w:val="0"/>
          <w:bCs w:val="0"/>
          <w:color w:val="auto"/>
          <w:spacing w:val="0"/>
          <w:w w:val="100"/>
          <w:kern w:val="21"/>
          <w:sz w:val="32"/>
          <w:szCs w:val="32"/>
          <w:lang w:val="en-US" w:eastAsia="zh-CN"/>
        </w:rPr>
        <w:t>实行“一个问题、一名领导、一套班子、一个方案、一抓到底”的“五个一”工作机制，</w:t>
      </w:r>
      <w:r>
        <w:rPr>
          <w:rFonts w:hint="default" w:ascii="Times New Roman" w:hAnsi="Times New Roman" w:eastAsia="方正仿宋_GBK" w:cs="Times New Roman"/>
          <w:b w:val="0"/>
          <w:bCs w:val="0"/>
          <w:color w:val="auto"/>
          <w:spacing w:val="0"/>
          <w:w w:val="100"/>
          <w:kern w:val="21"/>
          <w:position w:val="0"/>
          <w:sz w:val="32"/>
          <w:szCs w:val="32"/>
          <w:lang w:val="en-US" w:eastAsia="zh-CN"/>
        </w:rPr>
        <w:t>建立</w:t>
      </w:r>
      <w:r>
        <w:rPr>
          <w:rFonts w:hint="default" w:ascii="Times New Roman" w:hAnsi="Times New Roman" w:eastAsia="方正仿宋_GBK" w:cs="Times New Roman"/>
          <w:b w:val="0"/>
          <w:bCs w:val="0"/>
          <w:color w:val="auto"/>
          <w:spacing w:val="0"/>
          <w:w w:val="100"/>
          <w:kern w:val="21"/>
          <w:position w:val="0"/>
          <w:sz w:val="32"/>
          <w:szCs w:val="32"/>
        </w:rPr>
        <w:t>巡视整改</w:t>
      </w:r>
      <w:r>
        <w:rPr>
          <w:rFonts w:hint="default" w:ascii="Times New Roman" w:hAnsi="Times New Roman" w:eastAsia="方正仿宋_GBK" w:cs="Times New Roman"/>
          <w:b w:val="0"/>
          <w:bCs w:val="0"/>
          <w:color w:val="auto"/>
          <w:spacing w:val="0"/>
          <w:w w:val="100"/>
          <w:kern w:val="21"/>
          <w:position w:val="0"/>
          <w:sz w:val="32"/>
          <w:szCs w:val="32"/>
          <w:lang w:eastAsia="zh-CN"/>
        </w:rPr>
        <w:t>周调度</w:t>
      </w:r>
      <w:r>
        <w:rPr>
          <w:rFonts w:hint="default" w:ascii="Times New Roman" w:hAnsi="Times New Roman" w:eastAsia="方正仿宋_GBK" w:cs="Times New Roman"/>
          <w:b w:val="0"/>
          <w:bCs w:val="0"/>
          <w:color w:val="auto"/>
          <w:spacing w:val="0"/>
          <w:w w:val="100"/>
          <w:kern w:val="21"/>
          <w:position w:val="0"/>
          <w:sz w:val="32"/>
          <w:szCs w:val="32"/>
        </w:rPr>
        <w:t>工作机制</w:t>
      </w:r>
      <w:r>
        <w:rPr>
          <w:rFonts w:hint="default" w:ascii="Times New Roman" w:hAnsi="Times New Roman" w:eastAsia="方正仿宋_GBK" w:cs="Times New Roman"/>
          <w:b w:val="0"/>
          <w:bCs w:val="0"/>
          <w:color w:val="auto"/>
          <w:spacing w:val="0"/>
          <w:w w:val="100"/>
          <w:kern w:val="21"/>
          <w:position w:val="0"/>
          <w:sz w:val="32"/>
          <w:szCs w:val="32"/>
          <w:lang w:val="en-US" w:eastAsia="zh-CN"/>
        </w:rPr>
        <w:t>部署推进巡视整改工作。</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方正仿宋_GBK" w:cs="Times New Roman"/>
          <w:b w:val="0"/>
          <w:bCs w:val="0"/>
          <w:color w:val="auto"/>
          <w:spacing w:val="0"/>
          <w:w w:val="100"/>
          <w:kern w:val="21"/>
          <w:sz w:val="32"/>
          <w:szCs w:val="32"/>
          <w:lang w:val="en-US" w:eastAsia="zh-CN" w:bidi="ar-SA"/>
        </w:rPr>
        <w:t>党工委书记周亦彬坚决扛牢巡视整改第一责任人责任，</w:t>
      </w:r>
      <w:r>
        <w:rPr>
          <w:rFonts w:hint="default" w:ascii="Times New Roman" w:hAnsi="Times New Roman" w:eastAsia="方正仿宋_GBK" w:cs="Times New Roman"/>
          <w:b w:val="0"/>
          <w:bCs w:val="0"/>
          <w:i w:val="0"/>
          <w:iCs w:val="0"/>
          <w:caps w:val="0"/>
          <w:color w:val="auto"/>
          <w:spacing w:val="0"/>
          <w:w w:val="100"/>
          <w:kern w:val="21"/>
          <w:sz w:val="32"/>
          <w:szCs w:val="32"/>
          <w:shd w:val="clear" w:color="auto" w:fill="auto"/>
          <w:lang w:val="en-US" w:eastAsia="zh-CN" w:bidi="ar-SA"/>
        </w:rPr>
        <w:t>高度重视巡视工作，要求把学习贯彻习近平总书记关于巡视工作的重要论述贯穿巡视整改全过程。</w:t>
      </w:r>
      <w:r>
        <w:rPr>
          <w:rFonts w:hint="default" w:ascii="Times New Roman" w:hAnsi="Times New Roman" w:eastAsia="方正仿宋_GBK" w:cs="Times New Roman"/>
          <w:b w:val="0"/>
          <w:bCs w:val="0"/>
          <w:color w:val="auto"/>
          <w:spacing w:val="0"/>
          <w:w w:val="100"/>
          <w:kern w:val="21"/>
          <w:sz w:val="32"/>
          <w:szCs w:val="32"/>
          <w:lang w:val="en-US" w:eastAsia="zh-CN" w:bidi="ar-SA"/>
        </w:rPr>
        <w:t>成立由党工委书记任组长的领导小组，组建巡视整改工作专班，系统推进整改工作。党工委书记带头领办重点问题，带头调度整改工作，对整改难度大、涉及面广的问题专题调度，督促提醒班子其他成员落实巡视整改责任，支持纪工委监工委加强全程监督，推动形成整体合力。</w:t>
      </w:r>
      <w:r>
        <w:rPr>
          <w:rFonts w:hint="default" w:ascii="Times New Roman" w:hAnsi="Times New Roman" w:eastAsia="方正仿宋_GBK" w:cs="Times New Roman"/>
          <w:b w:val="0"/>
          <w:bCs w:val="0"/>
          <w:color w:val="auto"/>
          <w:spacing w:val="0"/>
          <w:w w:val="100"/>
          <w:kern w:val="21"/>
          <w:position w:val="0"/>
          <w:sz w:val="32"/>
          <w:szCs w:val="32"/>
          <w:lang w:val="en-US" w:eastAsia="zh-CN"/>
        </w:rPr>
        <w:t>先后召开党工委会和巡视整改调度会20次，</w:t>
      </w:r>
      <w:r>
        <w:rPr>
          <w:rFonts w:hint="default" w:ascii="Times New Roman" w:hAnsi="Times New Roman" w:eastAsia="方正仿宋_GBK" w:cs="Times New Roman"/>
          <w:b w:val="0"/>
          <w:bCs w:val="0"/>
          <w:color w:val="auto"/>
          <w:spacing w:val="0"/>
          <w:w w:val="100"/>
          <w:kern w:val="21"/>
          <w:sz w:val="32"/>
          <w:szCs w:val="32"/>
          <w:lang w:val="en-US" w:eastAsia="zh-CN" w:bidi="ar-SA"/>
        </w:rPr>
        <w:t>确保整改工作快速有效推进。党工委班子成员履行“一岗双责”，督促指导整改任务落实，</w:t>
      </w:r>
      <w:r>
        <w:rPr>
          <w:rFonts w:hint="default" w:ascii="Times New Roman" w:hAnsi="Times New Roman" w:eastAsia="方正仿宋_GBK" w:cs="Times New Roman"/>
          <w:b w:val="0"/>
          <w:bCs w:val="0"/>
          <w:color w:val="auto"/>
          <w:spacing w:val="0"/>
          <w:w w:val="100"/>
          <w:kern w:val="21"/>
          <w:position w:val="0"/>
          <w:sz w:val="32"/>
          <w:szCs w:val="32"/>
          <w:lang w:val="en-US" w:eastAsia="zh-CN"/>
        </w:rPr>
        <w:t>分管领导召开专题调度会26次，层层压实责任。成立监督检查组，定期检查，通报督促。工作专班下发工作提示函92份、督办函6份，纪工委监工委开展巡视整改督导14次。</w:t>
      </w:r>
      <w:r>
        <w:rPr>
          <w:rFonts w:hint="default" w:ascii="Times New Roman" w:hAnsi="Times New Roman" w:eastAsia="方正仿宋_GBK" w:cs="Times New Roman"/>
          <w:b w:val="0"/>
          <w:bCs w:val="0"/>
          <w:i w:val="0"/>
          <w:iCs w:val="0"/>
          <w:caps w:val="0"/>
          <w:color w:val="auto"/>
          <w:spacing w:val="0"/>
          <w:w w:val="100"/>
          <w:kern w:val="21"/>
          <w:sz w:val="32"/>
          <w:szCs w:val="32"/>
          <w:shd w:val="clear" w:color="auto" w:fill="FFFFFF"/>
          <w:lang w:val="en-US" w:eastAsia="zh-CN" w:bidi="ar"/>
        </w:rPr>
        <w:t>制定出台制度文件51项，着力解决深层次问题，实现以巡促改、以巡促建、以巡促治。</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cs="Times New Roman"/>
          <w:b w:val="0"/>
          <w:bCs w:val="0"/>
          <w:color w:val="auto"/>
          <w:spacing w:val="0"/>
          <w:w w:val="100"/>
          <w:kern w:val="21"/>
          <w:sz w:val="32"/>
          <w:szCs w:val="32"/>
          <w:lang w:val="en-US" w:eastAsia="zh-CN"/>
        </w:rPr>
      </w:pPr>
      <w:r>
        <w:rPr>
          <w:rFonts w:hint="default" w:ascii="Times New Roman" w:hAnsi="Times New Roman" w:eastAsia="方正黑体_GBK" w:cs="Times New Roman"/>
          <w:b w:val="0"/>
          <w:bCs w:val="0"/>
          <w:i w:val="0"/>
          <w:iCs w:val="0"/>
          <w:caps w:val="0"/>
          <w:color w:val="auto"/>
          <w:spacing w:val="0"/>
          <w:w w:val="100"/>
          <w:kern w:val="21"/>
          <w:sz w:val="32"/>
          <w:szCs w:val="32"/>
          <w:shd w:val="clear" w:color="auto" w:fill="FFFFFF"/>
          <w:lang w:val="en-US" w:eastAsia="zh-CN" w:bidi="ar"/>
        </w:rPr>
        <w:t>二、集中整改期内已完成的整改事项</w:t>
      </w:r>
    </w:p>
    <w:p>
      <w:pPr>
        <w:pStyle w:val="7"/>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i w:val="0"/>
          <w:iCs w:val="0"/>
          <w:caps w:val="0"/>
          <w:color w:val="auto"/>
          <w:spacing w:val="0"/>
          <w:w w:val="100"/>
          <w:kern w:val="21"/>
          <w:sz w:val="32"/>
          <w:szCs w:val="32"/>
          <w:shd w:val="clear" w:color="auto" w:fill="FFFFFF"/>
          <w:lang w:val="en-US" w:eastAsia="zh-CN" w:bidi="ar"/>
        </w:rPr>
      </w:pPr>
      <w:r>
        <w:rPr>
          <w:rFonts w:hint="default" w:ascii="Times New Roman" w:hAnsi="Times New Roman" w:eastAsia="方正楷体_GBK" w:cs="Times New Roman"/>
          <w:b/>
          <w:bCs/>
          <w:i w:val="0"/>
          <w:iCs w:val="0"/>
          <w:caps w:val="0"/>
          <w:color w:val="auto"/>
          <w:spacing w:val="0"/>
          <w:w w:val="100"/>
          <w:kern w:val="21"/>
          <w:sz w:val="32"/>
          <w:szCs w:val="32"/>
          <w:shd w:val="clear" w:color="auto" w:fill="FFFFFF"/>
          <w:lang w:val="en-US" w:eastAsia="zh-CN" w:bidi="ar"/>
        </w:rPr>
        <w:t>（一）反馈问题：落实习近平总书记把自由贸易试验区建设成为新时代改革开放新高地、以更大力度谋划和推进自由贸易试验区高质量发展等重要指示批示精神有差距</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问题1：</w:t>
      </w:r>
      <w:r>
        <w:rPr>
          <w:rFonts w:hint="default" w:ascii="Times New Roman" w:hAnsi="Times New Roman" w:eastAsia="方正仿宋_GBK" w:cs="Times New Roman"/>
          <w:b/>
          <w:bCs/>
          <w:color w:val="auto"/>
          <w:spacing w:val="0"/>
          <w:w w:val="100"/>
          <w:kern w:val="21"/>
          <w:sz w:val="32"/>
          <w:szCs w:val="32"/>
          <w:lang w:val="en-US" w:eastAsia="zh-CN"/>
        </w:rPr>
        <w:t>认识不到位。</w:t>
      </w:r>
      <w:r>
        <w:rPr>
          <w:rFonts w:hint="default" w:ascii="Times New Roman" w:hAnsi="Times New Roman" w:eastAsia="方正仿宋_GBK" w:cs="Times New Roman"/>
          <w:b/>
          <w:bCs/>
          <w:color w:val="auto"/>
          <w:spacing w:val="0"/>
          <w:w w:val="100"/>
          <w:kern w:val="21"/>
          <w:sz w:val="32"/>
          <w:szCs w:val="32"/>
          <w:lang w:eastAsia="zh-CN"/>
        </w:rPr>
        <w:t>没有深刻认识自贸区的战略定位和功能任务，未按省委省政府规定制定自贸区发展规划及有关落实措施，理念和工作方法没有根本转变提升，自贸区作用发挥不好，与非自贸区区别不明显。</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rPr>
        <w:t>一是</w:t>
      </w:r>
      <w:r>
        <w:rPr>
          <w:rFonts w:hint="default" w:ascii="Times New Roman" w:hAnsi="Times New Roman" w:eastAsia="方正仿宋_GBK" w:cs="Times New Roman"/>
          <w:b w:val="0"/>
          <w:bCs w:val="0"/>
          <w:color w:val="auto"/>
          <w:spacing w:val="0"/>
          <w:w w:val="100"/>
          <w:kern w:val="21"/>
          <w:sz w:val="32"/>
          <w:szCs w:val="32"/>
        </w:rPr>
        <w:t>制定下发《关于在园区大兴调查研究的实施方案》，形成</w:t>
      </w:r>
      <w:r>
        <w:rPr>
          <w:rFonts w:hint="default" w:ascii="Times New Roman" w:hAnsi="Times New Roman" w:eastAsia="方正仿宋_GBK" w:cs="Times New Roman"/>
          <w:b w:val="0"/>
          <w:bCs w:val="0"/>
          <w:color w:val="auto"/>
          <w:spacing w:val="0"/>
          <w:w w:val="100"/>
          <w:kern w:val="21"/>
          <w:sz w:val="32"/>
          <w:szCs w:val="32"/>
          <w:lang w:val="en-US" w:eastAsia="zh-CN" w:bidi="ar-SA"/>
        </w:rPr>
        <w:t>调研报告16篇。2023年共在14次党工委会议、9次党工委理论学习中心组、6期自贸大讲堂活动中</w:t>
      </w:r>
      <w:r>
        <w:rPr>
          <w:rFonts w:hint="default" w:ascii="Times New Roman" w:hAnsi="Times New Roman" w:eastAsia="方正仿宋_GBK" w:cs="Times New Roman"/>
          <w:b w:val="0"/>
          <w:bCs w:val="0"/>
          <w:color w:val="auto"/>
          <w:spacing w:val="0"/>
          <w:w w:val="100"/>
          <w:kern w:val="21"/>
          <w:sz w:val="32"/>
          <w:szCs w:val="32"/>
          <w:lang w:eastAsia="zh-CN"/>
        </w:rPr>
        <w:t>开展自贸试验区建设大学习</w:t>
      </w:r>
      <w:r>
        <w:rPr>
          <w:rFonts w:hint="default" w:ascii="Times New Roman" w:hAnsi="Times New Roman" w:eastAsia="方正仿宋_GBK" w:cs="Times New Roman"/>
          <w:b w:val="0"/>
          <w:bCs w:val="0"/>
          <w:color w:val="auto"/>
          <w:spacing w:val="0"/>
          <w:w w:val="100"/>
          <w:kern w:val="21"/>
          <w:sz w:val="32"/>
          <w:szCs w:val="32"/>
          <w:lang w:val="en-US" w:eastAsia="zh-CN" w:bidi="ar-SA"/>
        </w:rPr>
        <w:t>和专题辅导。</w:t>
      </w:r>
      <w:r>
        <w:rPr>
          <w:rFonts w:hint="default" w:ascii="Times New Roman" w:hAnsi="Times New Roman" w:eastAsia="方正仿宋_GBK" w:cs="Times New Roman"/>
          <w:b w:val="0"/>
          <w:bCs w:val="0"/>
          <w:color w:val="auto"/>
          <w:spacing w:val="0"/>
          <w:w w:val="100"/>
          <w:kern w:val="21"/>
          <w:sz w:val="32"/>
          <w:szCs w:val="32"/>
          <w:lang w:eastAsia="zh-CN"/>
        </w:rPr>
        <w:t>汇编学习习近平总书记关于自贸试验区建设的重要论述，进一步增强自贸区干部的“自贸”意识。</w:t>
      </w:r>
      <w:r>
        <w:rPr>
          <w:rFonts w:hint="default" w:ascii="Times New Roman" w:hAnsi="Times New Roman" w:eastAsia="方正仿宋_GBK" w:cs="Times New Roman"/>
          <w:b w:val="0"/>
          <w:bCs w:val="0"/>
          <w:color w:val="auto"/>
          <w:spacing w:val="0"/>
          <w:w w:val="100"/>
          <w:kern w:val="21"/>
          <w:sz w:val="32"/>
          <w:szCs w:val="32"/>
          <w:lang w:val="en-US" w:eastAsia="zh-CN"/>
        </w:rPr>
        <w:t>二是制定《自贸试验区郴州片区发展规划》。同时，</w:t>
      </w:r>
      <w:r>
        <w:rPr>
          <w:rFonts w:hint="default" w:ascii="Times New Roman" w:hAnsi="Times New Roman" w:eastAsia="方正仿宋_GBK" w:cs="Times New Roman"/>
          <w:b w:val="0"/>
          <w:bCs w:val="0"/>
          <w:color w:val="auto"/>
          <w:spacing w:val="0"/>
          <w:w w:val="100"/>
          <w:kern w:val="21"/>
          <w:sz w:val="32"/>
          <w:szCs w:val="32"/>
          <w:u w:val="none"/>
          <w:lang w:val="en-US" w:eastAsia="zh-CN"/>
        </w:rPr>
        <w:t>对102项改革试点任务全面开展“回头看”，提出了修改完善意见建议107条并整改</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lang w:val="en-US" w:eastAsia="zh-CN"/>
        </w:rPr>
        <w:t>三是</w:t>
      </w:r>
      <w:r>
        <w:rPr>
          <w:rFonts w:hint="default" w:ascii="Times New Roman" w:hAnsi="Times New Roman" w:eastAsia="方正仿宋_GBK" w:cs="Times New Roman"/>
          <w:b w:val="0"/>
          <w:bCs w:val="0"/>
          <w:color w:val="auto"/>
          <w:spacing w:val="0"/>
          <w:w w:val="100"/>
          <w:kern w:val="21"/>
          <w:sz w:val="32"/>
          <w:szCs w:val="32"/>
          <w:lang w:eastAsia="zh-CN"/>
        </w:rPr>
        <w:t>落实“强自贸区”战略，根据郴州自贸片区的战略定位，</w:t>
      </w:r>
      <w:r>
        <w:rPr>
          <w:rFonts w:hint="default" w:ascii="Times New Roman" w:hAnsi="Times New Roman" w:eastAsia="方正仿宋_GBK" w:cs="Times New Roman"/>
          <w:b w:val="0"/>
          <w:bCs w:val="0"/>
          <w:color w:val="auto"/>
          <w:spacing w:val="0"/>
          <w:w w:val="100"/>
          <w:kern w:val="21"/>
          <w:sz w:val="32"/>
          <w:szCs w:val="32"/>
          <w:u w:val="none"/>
          <w:lang w:val="en-US" w:eastAsia="zh-CN"/>
        </w:rPr>
        <w:t>在产业承接、创新对接、通道链接、服务衔接等方面细化了具体措施，制定《自贸区郴州片区、高新区对接粤港澳大湾区工作方案》</w:t>
      </w:r>
      <w:r>
        <w:rPr>
          <w:rFonts w:hint="default" w:ascii="Times New Roman" w:hAnsi="Times New Roman" w:eastAsia="方正仿宋_GBK" w:cs="Times New Roman"/>
          <w:b w:val="0"/>
          <w:bCs w:val="0"/>
          <w:color w:val="auto"/>
          <w:spacing w:val="0"/>
          <w:w w:val="100"/>
          <w:kern w:val="21"/>
          <w:sz w:val="32"/>
          <w:szCs w:val="32"/>
          <w:lang w:val="en-US" w:eastAsia="zh-CN"/>
        </w:rPr>
        <w:t>，形成了</w:t>
      </w:r>
      <w:r>
        <w:rPr>
          <w:rFonts w:hint="default" w:ascii="Times New Roman" w:hAnsi="Times New Roman" w:eastAsia="方正仿宋_GBK" w:cs="Times New Roman"/>
          <w:b w:val="0"/>
          <w:bCs w:val="0"/>
          <w:color w:val="auto"/>
          <w:spacing w:val="0"/>
          <w:w w:val="100"/>
          <w:kern w:val="21"/>
          <w:sz w:val="32"/>
          <w:szCs w:val="32"/>
          <w:u w:val="none"/>
          <w:lang w:val="en-US" w:eastAsia="zh-CN" w:bidi="ar-SA"/>
        </w:rPr>
        <w:t>对接湾区创新案例3项；</w:t>
      </w:r>
      <w:r>
        <w:rPr>
          <w:rFonts w:hint="default" w:ascii="Times New Roman" w:hAnsi="Times New Roman" w:eastAsia="方正仿宋_GBK" w:cs="Times New Roman"/>
          <w:b w:val="0"/>
          <w:bCs w:val="0"/>
          <w:color w:val="auto"/>
          <w:spacing w:val="0"/>
          <w:w w:val="100"/>
          <w:kern w:val="21"/>
          <w:sz w:val="32"/>
          <w:szCs w:val="32"/>
          <w:lang w:val="en-US" w:eastAsia="zh-CN"/>
        </w:rPr>
        <w:t>印发了</w:t>
      </w:r>
      <w:r>
        <w:rPr>
          <w:rFonts w:hint="default" w:ascii="Times New Roman" w:hAnsi="Times New Roman" w:eastAsia="方正仿宋_GBK" w:cs="Times New Roman"/>
          <w:b w:val="0"/>
          <w:bCs w:val="0"/>
          <w:color w:val="auto"/>
          <w:spacing w:val="0"/>
          <w:w w:val="100"/>
          <w:kern w:val="21"/>
          <w:sz w:val="32"/>
          <w:szCs w:val="32"/>
          <w:lang w:eastAsia="zh-CN"/>
        </w:rPr>
        <w:t>《自贸区郴州片区、高新区</w:t>
      </w:r>
      <w:r>
        <w:rPr>
          <w:rFonts w:hint="default" w:ascii="Times New Roman" w:hAnsi="Times New Roman" w:eastAsia="方正仿宋_GBK" w:cs="Times New Roman"/>
          <w:b w:val="0"/>
          <w:bCs w:val="0"/>
          <w:color w:val="auto"/>
          <w:spacing w:val="0"/>
          <w:w w:val="100"/>
          <w:kern w:val="21"/>
          <w:sz w:val="32"/>
          <w:szCs w:val="32"/>
        </w:rPr>
        <w:t>协同联动</w:t>
      </w:r>
      <w:r>
        <w:rPr>
          <w:rFonts w:hint="default" w:ascii="Times New Roman" w:hAnsi="Times New Roman" w:eastAsia="方正仿宋_GBK" w:cs="Times New Roman"/>
          <w:b w:val="0"/>
          <w:bCs w:val="0"/>
          <w:color w:val="auto"/>
          <w:spacing w:val="0"/>
          <w:w w:val="100"/>
          <w:kern w:val="21"/>
          <w:sz w:val="32"/>
          <w:szCs w:val="32"/>
          <w:lang w:eastAsia="zh-CN"/>
        </w:rPr>
        <w:t>片区工作</w:t>
      </w:r>
      <w:r>
        <w:rPr>
          <w:rFonts w:hint="default" w:ascii="Times New Roman" w:hAnsi="Times New Roman" w:eastAsia="方正仿宋_GBK" w:cs="Times New Roman"/>
          <w:b w:val="0"/>
          <w:bCs w:val="0"/>
          <w:color w:val="auto"/>
          <w:spacing w:val="0"/>
          <w:w w:val="100"/>
          <w:kern w:val="21"/>
          <w:sz w:val="32"/>
          <w:szCs w:val="32"/>
        </w:rPr>
        <w:t>方案</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u w:val="none"/>
          <w:lang w:val="en-US" w:eastAsia="zh-CN"/>
        </w:rPr>
        <w:t>，建立协同联动机制，四个联动片区均制定出台了“一案两清单”。</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val="en-US"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2</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制度创新质量不高。制度创新成效不明显，红利未显现，至今无国家认可的可复制推广成果。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bidi="ar"/>
        </w:rPr>
        <w:t>一是制定《自贸区郴州片区、高新区2023年度“创新发</w:t>
      </w:r>
      <w:r>
        <w:rPr>
          <w:rFonts w:hint="default" w:ascii="Times New Roman" w:hAnsi="Times New Roman" w:eastAsia="方正仿宋_GBK" w:cs="Times New Roman"/>
          <w:b w:val="0"/>
          <w:bCs w:val="0"/>
          <w:i w:val="0"/>
          <w:iCs w:val="0"/>
          <w:color w:val="auto"/>
          <w:spacing w:val="0"/>
          <w:w w:val="100"/>
          <w:kern w:val="21"/>
          <w:sz w:val="32"/>
          <w:szCs w:val="32"/>
          <w:lang w:val="en-US" w:eastAsia="zh-CN" w:bidi="ar"/>
        </w:rPr>
        <w:t>展”提升行动工作方案》，定期调度通报，已形成制度创新案</w:t>
      </w:r>
      <w:r>
        <w:rPr>
          <w:rFonts w:hint="default" w:ascii="Times New Roman" w:hAnsi="Times New Roman" w:eastAsia="方正仿宋_GBK" w:cs="Times New Roman"/>
          <w:b w:val="0"/>
          <w:bCs w:val="0"/>
          <w:i w:val="0"/>
          <w:iCs w:val="0"/>
          <w:color w:val="auto"/>
          <w:spacing w:val="0"/>
          <w:w w:val="100"/>
          <w:kern w:val="21"/>
          <w:sz w:val="32"/>
          <w:szCs w:val="32"/>
          <w:u w:val="none"/>
          <w:lang w:val="en-US" w:eastAsia="zh-CN" w:bidi="ar"/>
        </w:rPr>
        <w:t>例29项、首创首单首例事项31项。二是印制《制度创新引导手册》《制度创新课题库管理办法》《制度创新方向分析简报》，建立创新动态月度分析机制。三是坚持问题导向推进制度创新。制定《关于在园区大兴调查研究的实施方案》，形成调研报告16篇。四是邀请商务部研究院专家对郴州片区三年工作成果总结、整体任务、特色发展和个性化创新提出指导意见。邀请高校专家对郴州片区开展对非经贸合作平台建设工作及相关法律知识进行专门指导。湖南自贸试验区拟发布的第二批37项创新成果中，郴州片区被认定全国首创3项、全省首创4项。五是积极争创国家级案例，制定《郴州片区争创国</w:t>
      </w:r>
      <w:r>
        <w:rPr>
          <w:rFonts w:hint="default" w:ascii="Times New Roman" w:hAnsi="Times New Roman" w:eastAsia="方正仿宋_GBK" w:cs="Times New Roman"/>
          <w:b w:val="0"/>
          <w:bCs w:val="0"/>
          <w:color w:val="auto"/>
          <w:spacing w:val="0"/>
          <w:w w:val="100"/>
          <w:kern w:val="21"/>
          <w:sz w:val="32"/>
          <w:szCs w:val="32"/>
          <w:u w:val="none"/>
          <w:lang w:val="en-US" w:eastAsia="zh-CN" w:bidi="ar"/>
        </w:rPr>
        <w:t>家级案例实施方案》，《郴州片区“批供同步化”供地政策助推产业项目再加速》案例被《中国（湖南）</w:t>
      </w:r>
      <w:r>
        <w:rPr>
          <w:rFonts w:hint="default" w:ascii="Times New Roman" w:hAnsi="Times New Roman" w:eastAsia="方正仿宋_GBK" w:cs="Times New Roman"/>
          <w:b w:val="0"/>
          <w:bCs w:val="0"/>
          <w:color w:val="auto"/>
          <w:spacing w:val="0"/>
          <w:w w:val="100"/>
          <w:kern w:val="21"/>
          <w:sz w:val="32"/>
          <w:szCs w:val="32"/>
          <w:lang w:val="en-US" w:eastAsia="zh-CN" w:bidi="ar"/>
        </w:rPr>
        <w:t>自由贸易试验区建设工作简报》专刊刊发，正积极向国家部委汇报认定成果，努力实现郴州片区国家级案例零的突破。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val="en-US"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3</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未聚焦战略定位。外贸实绩企业较少。</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整改情况：一是印发</w:t>
      </w:r>
      <w:r>
        <w:rPr>
          <w:rFonts w:hint="default" w:ascii="Times New Roman" w:hAnsi="Times New Roman" w:eastAsia="方正仿宋_GBK" w:cs="Times New Roman"/>
          <w:b w:val="0"/>
          <w:bCs w:val="0"/>
          <w:color w:val="auto"/>
          <w:spacing w:val="0"/>
          <w:w w:val="100"/>
          <w:kern w:val="21"/>
          <w:sz w:val="32"/>
          <w:szCs w:val="32"/>
          <w:highlight w:val="none"/>
          <w:lang w:val="en-US" w:eastAsia="zh-CN"/>
        </w:rPr>
        <w:t>《自贸区郴州片区、高新区2023年外贸百日攻坚工作方案》</w:t>
      </w:r>
      <w:r>
        <w:rPr>
          <w:rFonts w:hint="default" w:ascii="Times New Roman" w:hAnsi="Times New Roman" w:eastAsia="方正仿宋_GBK" w:cs="Times New Roman"/>
          <w:b w:val="0"/>
          <w:bCs w:val="0"/>
          <w:color w:val="auto"/>
          <w:spacing w:val="0"/>
          <w:w w:val="100"/>
          <w:kern w:val="21"/>
          <w:sz w:val="32"/>
          <w:szCs w:val="32"/>
          <w:lang w:eastAsia="zh-CN"/>
        </w:rPr>
        <w:t>，实行“周调度、月通报”的工作机制。二是通过一对一跟踪指导</w:t>
      </w:r>
      <w:r>
        <w:rPr>
          <w:rFonts w:hint="default" w:ascii="Times New Roman" w:hAnsi="Times New Roman" w:eastAsia="方正仿宋_GBK" w:cs="Times New Roman"/>
          <w:b w:val="0"/>
          <w:bCs w:val="0"/>
          <w:color w:val="auto"/>
          <w:spacing w:val="0"/>
          <w:w w:val="100"/>
          <w:kern w:val="21"/>
          <w:sz w:val="32"/>
          <w:szCs w:val="32"/>
          <w:lang w:val="en-US" w:eastAsia="zh-CN"/>
        </w:rPr>
        <w:t>，新</w:t>
      </w:r>
      <w:r>
        <w:rPr>
          <w:rFonts w:hint="default" w:ascii="Times New Roman" w:hAnsi="Times New Roman" w:eastAsia="方正仿宋_GBK" w:cs="Times New Roman"/>
          <w:b w:val="0"/>
          <w:bCs w:val="0"/>
          <w:color w:val="auto"/>
          <w:spacing w:val="0"/>
          <w:w w:val="100"/>
          <w:kern w:val="21"/>
          <w:sz w:val="32"/>
          <w:szCs w:val="32"/>
          <w:lang w:eastAsia="zh-CN"/>
        </w:rPr>
        <w:t>引进的</w:t>
      </w:r>
      <w:r>
        <w:rPr>
          <w:rFonts w:hint="default" w:ascii="Times New Roman" w:hAnsi="Times New Roman" w:eastAsia="方正仿宋_GBK" w:cs="Times New Roman"/>
          <w:b w:val="0"/>
          <w:bCs w:val="0"/>
          <w:color w:val="auto"/>
          <w:spacing w:val="0"/>
          <w:w w:val="100"/>
          <w:kern w:val="21"/>
          <w:sz w:val="32"/>
          <w:szCs w:val="32"/>
          <w:lang w:val="en-US" w:eastAsia="zh-CN"/>
        </w:rPr>
        <w:t>5家外贸生产型企业2023年均实现了外贸业绩破零</w:t>
      </w:r>
      <w:r>
        <w:rPr>
          <w:rFonts w:hint="default" w:ascii="Times New Roman" w:hAnsi="Times New Roman" w:eastAsia="方正仿宋_GBK" w:cs="Times New Roman"/>
          <w:b w:val="0"/>
          <w:bCs w:val="0"/>
          <w:color w:val="auto"/>
          <w:spacing w:val="0"/>
          <w:w w:val="100"/>
          <w:kern w:val="21"/>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val="en-US"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4</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外贸新业态尚未形成集聚态势，跨境电商企业少，离岸贸易、转口贸易等尚未取得突破。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整改情况：一是已建成郴州市跨境电商综合服务平台，打通全市跨境电商企业线上申报通道。已引进3家企业开展了1210</w:t>
      </w:r>
      <w:r>
        <w:rPr>
          <w:rFonts w:hint="default" w:ascii="Times New Roman" w:hAnsi="Times New Roman" w:eastAsia="方正仿宋_GBK" w:cs="Times New Roman"/>
          <w:b w:val="0"/>
          <w:bCs w:val="0"/>
          <w:color w:val="auto"/>
          <w:spacing w:val="0"/>
          <w:w w:val="100"/>
          <w:kern w:val="21"/>
          <w:sz w:val="32"/>
          <w:szCs w:val="32"/>
          <w:highlight w:val="none"/>
          <w:lang w:eastAsia="zh-CN"/>
        </w:rPr>
        <w:t>保税备货和保税展示等外贸新业态，积极拓展1210业务，推动自贸区零关税跨境直购中心项目建设完成，开通“跨境电商+保税展示+区内配送”新模式新业务。二是推动了1家企业实现9710和9810业务破零，实现了跨境电商1210、9710、9810模式的全覆盖，2023年跨境电商进出口额比2022年大幅增加。三是加大跨境电商招商引资力度，新注册跨境电商市场主体9家。针对目前暂无开展离岸贸易、转口贸易的现状，主动有针对性地招引离岸贸易、转口贸易等业态企业。四是</w:t>
      </w:r>
      <w:r>
        <w:rPr>
          <w:rFonts w:hint="default" w:ascii="Times New Roman" w:hAnsi="Times New Roman" w:eastAsia="方正仿宋_GBK" w:cs="Times New Roman"/>
          <w:b w:val="0"/>
          <w:bCs w:val="0"/>
          <w:color w:val="auto"/>
          <w:spacing w:val="0"/>
          <w:w w:val="100"/>
          <w:kern w:val="21"/>
          <w:sz w:val="32"/>
          <w:szCs w:val="32"/>
          <w:lang w:eastAsia="zh-CN"/>
        </w:rPr>
        <w:t>组织开展大型对外贸易知识讲座，并对重点企业开展了“点对点”宣传培训。</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val="en-US"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5</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任务未完成。2022年外贸进出口总额同比增长低于预期目标。</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baseline"/>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highlight w:val="none"/>
          <w:lang w:val="en-US" w:eastAsia="zh-CN" w:bidi="ar-SA"/>
        </w:rPr>
        <w:t>一是</w:t>
      </w:r>
      <w:r>
        <w:rPr>
          <w:rFonts w:hint="default" w:ascii="Times New Roman" w:hAnsi="Times New Roman" w:eastAsia="方正仿宋_GBK" w:cs="Times New Roman"/>
          <w:b w:val="0"/>
          <w:bCs w:val="0"/>
          <w:color w:val="auto"/>
          <w:spacing w:val="0"/>
          <w:w w:val="100"/>
          <w:kern w:val="21"/>
          <w:sz w:val="32"/>
          <w:szCs w:val="32"/>
          <w:highlight w:val="none"/>
          <w:lang w:val="en-US" w:eastAsia="zh-CN"/>
        </w:rPr>
        <w:t>印发《自贸区郴州片区、高新区2023年外贸百日攻坚工作方案》，实行“周调度、月通报”的工作机制。二是坚持优结构与稳增长两手抓，外贸实体企业增加。三是通过开展一对一上门服务，推进新签约项目落地见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val="en-US"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6</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新增金融机构与目标有差距，非银行金融机构偏少。</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rPr>
        <w:t>整改情况</w:t>
      </w:r>
      <w:r>
        <w:rPr>
          <w:rFonts w:hint="default" w:ascii="Times New Roman" w:hAnsi="Times New Roman" w:eastAsia="方正仿宋_GBK" w:cs="Times New Roman"/>
          <w:b w:val="0"/>
          <w:bCs w:val="0"/>
          <w:color w:val="auto"/>
          <w:spacing w:val="0"/>
          <w:w w:val="100"/>
          <w:kern w:val="21"/>
          <w:sz w:val="32"/>
          <w:szCs w:val="32"/>
          <w:lang w:eastAsia="zh-CN"/>
        </w:rPr>
        <w:t>：制定《郴州片区金融机构招引工作方案》，</w:t>
      </w:r>
      <w:r>
        <w:rPr>
          <w:rFonts w:hint="default" w:ascii="Times New Roman" w:hAnsi="Times New Roman" w:eastAsia="方正仿宋_GBK" w:cs="Times New Roman"/>
          <w:b w:val="0"/>
          <w:bCs w:val="0"/>
          <w:color w:val="auto"/>
          <w:spacing w:val="0"/>
          <w:w w:val="100"/>
          <w:kern w:val="21"/>
          <w:sz w:val="32"/>
          <w:szCs w:val="32"/>
          <w:highlight w:val="none"/>
          <w:lang w:eastAsia="zh-CN"/>
        </w:rPr>
        <w:t>目前已新增</w:t>
      </w:r>
      <w:r>
        <w:rPr>
          <w:rFonts w:hint="default" w:ascii="Times New Roman" w:hAnsi="Times New Roman" w:eastAsia="方正仿宋_GBK" w:cs="Times New Roman"/>
          <w:b w:val="0"/>
          <w:bCs w:val="0"/>
          <w:color w:val="auto"/>
          <w:spacing w:val="0"/>
          <w:w w:val="100"/>
          <w:kern w:val="21"/>
          <w:sz w:val="32"/>
          <w:szCs w:val="32"/>
          <w:highlight w:val="none"/>
          <w:lang w:val="en-US" w:eastAsia="zh-CN"/>
        </w:rPr>
        <w:t>17家金融机构。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val="en-US"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7</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“对接粤港澳协同推进‘跨省通办’”进展缓慢。</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一是已上线“郴新服务”政务服务APP并嵌入“湘易办”服务端，完成网上预约办件374件。二是出台《关于开展自贸区郴州片区、高新区“政务直播”“远程导办”工作的实施方案》，“郴州高新政务”抖音号远程导办短视频播放量突破84万人次，已直播53场，累计在线观看人数超过42万人次。三是发布《关于郴港澳涉企政务服务“跨境通办”的实施方案》，“跨境通办”香港代收代办服务点已设立运营，并已完成首单首例“跨境通办”服务事项办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val="en-US"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8</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叠加优势未发挥。自贸区高新区综合保税区三区叠加优势未发挥，自贸区与郴州所辖县市区协同联动未有效开展。</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u w:val="none"/>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rPr>
        <w:t>一是印发《自贸区郴州片区、高新区产业发展规划》《自贸试验区郴州片区发展规划》，充分整合自贸区、高新区和综保区平台优势。</w:t>
      </w:r>
      <w:r>
        <w:rPr>
          <w:rFonts w:hint="default" w:ascii="Times New Roman" w:hAnsi="Times New Roman" w:eastAsia="方正仿宋_GBK" w:cs="Times New Roman"/>
          <w:b w:val="0"/>
          <w:bCs w:val="0"/>
          <w:color w:val="auto"/>
          <w:spacing w:val="0"/>
          <w:w w:val="100"/>
          <w:kern w:val="21"/>
          <w:sz w:val="32"/>
          <w:szCs w:val="32"/>
          <w:lang w:val="en-US" w:eastAsia="zh-CN" w:bidi="ar-SA"/>
        </w:rPr>
        <w:t>二是</w:t>
      </w:r>
      <w:r>
        <w:rPr>
          <w:rFonts w:hint="default" w:ascii="Times New Roman" w:hAnsi="Times New Roman" w:eastAsia="方正仿宋_GBK" w:cs="Times New Roman"/>
          <w:b w:val="0"/>
          <w:bCs w:val="0"/>
          <w:color w:val="auto"/>
          <w:spacing w:val="0"/>
          <w:w w:val="100"/>
          <w:kern w:val="21"/>
          <w:sz w:val="32"/>
          <w:szCs w:val="32"/>
        </w:rPr>
        <w:t>围绕</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两主一特一新</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产业定位，出台《进一步</w:t>
      </w:r>
      <w:r>
        <w:rPr>
          <w:rFonts w:hint="default" w:ascii="Times New Roman" w:hAnsi="Times New Roman" w:eastAsia="方正仿宋_GBK" w:cs="Times New Roman"/>
          <w:b w:val="0"/>
          <w:bCs w:val="0"/>
          <w:color w:val="auto"/>
          <w:spacing w:val="0"/>
          <w:w w:val="100"/>
          <w:kern w:val="21"/>
          <w:sz w:val="32"/>
          <w:szCs w:val="32"/>
          <w:lang w:eastAsia="zh-CN"/>
        </w:rPr>
        <w:t>促进自贸区郴州片区、高新区高质量发展的若干政策（试行）》。</w:t>
      </w:r>
      <w:r>
        <w:rPr>
          <w:rFonts w:hint="default" w:ascii="Times New Roman" w:hAnsi="Times New Roman" w:eastAsia="方正仿宋_GBK" w:cs="Times New Roman"/>
          <w:b w:val="0"/>
          <w:bCs w:val="0"/>
          <w:color w:val="auto"/>
          <w:spacing w:val="0"/>
          <w:w w:val="100"/>
          <w:kern w:val="21"/>
          <w:sz w:val="32"/>
          <w:szCs w:val="32"/>
          <w:lang w:val="en-US" w:eastAsia="zh-CN"/>
        </w:rPr>
        <w:t>开展高新技术企业和专精特新中小企业培育倍增行动，</w:t>
      </w:r>
      <w:r>
        <w:rPr>
          <w:rFonts w:hint="default" w:ascii="Times New Roman" w:hAnsi="Times New Roman" w:eastAsia="方正仿宋_GBK" w:cs="Times New Roman"/>
          <w:b w:val="0"/>
          <w:bCs w:val="0"/>
          <w:color w:val="auto"/>
          <w:spacing w:val="0"/>
          <w:w w:val="100"/>
          <w:kern w:val="21"/>
          <w:sz w:val="32"/>
          <w:szCs w:val="32"/>
        </w:rPr>
        <w:t>2023年完成科技型中小企业评价371家，认定湖南省专精特新中小企业17家。</w:t>
      </w:r>
      <w:r>
        <w:rPr>
          <w:rFonts w:hint="default" w:ascii="Times New Roman" w:hAnsi="Times New Roman" w:eastAsia="方正仿宋_GBK" w:cs="Times New Roman"/>
          <w:b w:val="0"/>
          <w:bCs w:val="0"/>
          <w:color w:val="auto"/>
          <w:spacing w:val="0"/>
          <w:w w:val="100"/>
          <w:kern w:val="21"/>
          <w:sz w:val="32"/>
          <w:szCs w:val="32"/>
          <w:lang w:val="en-US" w:eastAsia="zh-CN"/>
        </w:rPr>
        <w:t>加强科创平台建设，郴佛智能制造研究院启动运营。获批国家级博士后科研工作站2家，院士工作站1家，专家工作站2家</w:t>
      </w:r>
      <w:r>
        <w:rPr>
          <w:rFonts w:hint="default" w:ascii="Times New Roman" w:hAnsi="Times New Roman" w:eastAsia="方正仿宋_GBK" w:cs="Times New Roman"/>
          <w:b w:val="0"/>
          <w:bCs w:val="0"/>
          <w:color w:val="auto"/>
          <w:spacing w:val="0"/>
          <w:w w:val="100"/>
          <w:kern w:val="21"/>
          <w:sz w:val="32"/>
          <w:szCs w:val="32"/>
        </w:rPr>
        <w:t>。</w:t>
      </w:r>
      <w:r>
        <w:rPr>
          <w:rFonts w:hint="default" w:ascii="Times New Roman" w:hAnsi="Times New Roman" w:eastAsia="方正仿宋_GBK" w:cs="Times New Roman"/>
          <w:b w:val="0"/>
          <w:bCs w:val="0"/>
          <w:color w:val="auto"/>
          <w:spacing w:val="0"/>
          <w:w w:val="100"/>
          <w:kern w:val="21"/>
          <w:sz w:val="32"/>
          <w:szCs w:val="32"/>
          <w:lang w:val="en-US" w:eastAsia="zh-CN"/>
        </w:rPr>
        <w:t>以制度创新</w:t>
      </w:r>
      <w:r>
        <w:rPr>
          <w:rFonts w:hint="default" w:ascii="Times New Roman" w:hAnsi="Times New Roman" w:eastAsia="方正仿宋_GBK" w:cs="Times New Roman"/>
          <w:b w:val="0"/>
          <w:bCs w:val="0"/>
          <w:color w:val="auto"/>
          <w:spacing w:val="0"/>
          <w:w w:val="100"/>
          <w:kern w:val="21"/>
          <w:sz w:val="32"/>
          <w:szCs w:val="32"/>
          <w:lang w:eastAsia="zh-CN"/>
        </w:rPr>
        <w:t>推动金融创新，</w:t>
      </w:r>
      <w:r>
        <w:rPr>
          <w:rFonts w:hint="default" w:ascii="Times New Roman" w:hAnsi="Times New Roman" w:eastAsia="方正仿宋_GBK" w:cs="Times New Roman"/>
          <w:b w:val="0"/>
          <w:bCs w:val="0"/>
          <w:color w:val="auto"/>
          <w:spacing w:val="0"/>
          <w:w w:val="100"/>
          <w:kern w:val="21"/>
          <w:sz w:val="32"/>
          <w:szCs w:val="32"/>
          <w:lang w:val="en" w:eastAsia="zh-CN"/>
        </w:rPr>
        <w:t>推出“林邑人才贷”“园区首贷担”“信易贷”等融资模式，推动首笔资本项下便利化结汇业务落地；</w:t>
      </w:r>
      <w:r>
        <w:rPr>
          <w:rFonts w:hint="default" w:ascii="Times New Roman" w:hAnsi="Times New Roman" w:eastAsia="方正仿宋_GBK" w:cs="Times New Roman"/>
          <w:b w:val="0"/>
          <w:bCs w:val="0"/>
          <w:color w:val="auto"/>
          <w:spacing w:val="0"/>
          <w:w w:val="100"/>
          <w:kern w:val="21"/>
          <w:sz w:val="32"/>
          <w:szCs w:val="32"/>
          <w:lang w:val="en-US" w:eastAsia="zh-CN"/>
        </w:rPr>
        <w:t>设立10亿元郴州片区产业投资基金；“境外银行出口信贷跨境融资创新”为企业提供境外融资；4家企业实现股交所、新三板挂牌</w:t>
      </w:r>
      <w:r>
        <w:rPr>
          <w:rFonts w:hint="default" w:ascii="Times New Roman" w:hAnsi="Times New Roman" w:eastAsia="方正仿宋_GBK" w:cs="Times New Roman"/>
          <w:b w:val="0"/>
          <w:bCs w:val="0"/>
          <w:color w:val="auto"/>
          <w:spacing w:val="0"/>
          <w:w w:val="100"/>
          <w:kern w:val="21"/>
          <w:sz w:val="32"/>
          <w:szCs w:val="32"/>
          <w:lang w:val="en-US" w:eastAsia="zh-Hans"/>
        </w:rPr>
        <w:t>。</w:t>
      </w:r>
      <w:r>
        <w:rPr>
          <w:rFonts w:hint="default" w:ascii="Times New Roman" w:hAnsi="Times New Roman" w:eastAsia="方正仿宋_GBK" w:cs="Times New Roman"/>
          <w:b w:val="0"/>
          <w:bCs w:val="0"/>
          <w:color w:val="auto"/>
          <w:spacing w:val="0"/>
          <w:w w:val="100"/>
          <w:kern w:val="21"/>
          <w:sz w:val="32"/>
          <w:szCs w:val="32"/>
          <w:lang w:val="en-US" w:eastAsia="zh-CN"/>
        </w:rPr>
        <w:t>三是</w:t>
      </w:r>
      <w:r>
        <w:rPr>
          <w:rFonts w:hint="default" w:ascii="Times New Roman" w:hAnsi="Times New Roman" w:eastAsia="方正仿宋_GBK" w:cs="Times New Roman"/>
          <w:b w:val="0"/>
          <w:bCs w:val="0"/>
          <w:color w:val="auto"/>
          <w:spacing w:val="0"/>
          <w:w w:val="100"/>
          <w:kern w:val="21"/>
          <w:sz w:val="32"/>
          <w:szCs w:val="32"/>
          <w:lang w:eastAsia="zh-CN"/>
        </w:rPr>
        <w:t>制定</w:t>
      </w:r>
      <w:r>
        <w:rPr>
          <w:rFonts w:hint="default" w:ascii="Times New Roman" w:hAnsi="Times New Roman" w:eastAsia="方正仿宋_GBK" w:cs="Times New Roman"/>
          <w:b w:val="0"/>
          <w:bCs w:val="0"/>
          <w:color w:val="auto"/>
          <w:spacing w:val="0"/>
          <w:w w:val="100"/>
          <w:kern w:val="21"/>
          <w:sz w:val="32"/>
          <w:szCs w:val="32"/>
        </w:rPr>
        <w:t>《自贸区郴州片区、高新区</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极简审批</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（第三批）、</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即办件</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秒批秒办</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事项清单》《有色金属新材料产业链项目</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一件事一次办</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改革工作方案》</w:t>
      </w:r>
      <w:r>
        <w:rPr>
          <w:rFonts w:hint="default" w:ascii="Times New Roman" w:hAnsi="Times New Roman" w:eastAsia="方正仿宋_GBK" w:cs="Times New Roman"/>
          <w:b w:val="0"/>
          <w:bCs w:val="0"/>
          <w:color w:val="auto"/>
          <w:spacing w:val="0"/>
          <w:w w:val="100"/>
          <w:kern w:val="21"/>
          <w:sz w:val="32"/>
          <w:szCs w:val="32"/>
          <w:lang w:val="en-US" w:eastAsia="zh-CN"/>
        </w:rPr>
        <w:t>《优化政务服务工作方案》，实现196项赋权事项和社会服务事项全覆盖办理。</w:t>
      </w:r>
      <w:r>
        <w:rPr>
          <w:rFonts w:hint="default" w:ascii="Times New Roman" w:hAnsi="Times New Roman" w:eastAsia="方正仿宋_GBK" w:cs="Times New Roman"/>
          <w:b w:val="0"/>
          <w:bCs w:val="0"/>
          <w:color w:val="auto"/>
          <w:spacing w:val="0"/>
          <w:w w:val="100"/>
          <w:kern w:val="21"/>
          <w:sz w:val="32"/>
          <w:szCs w:val="32"/>
        </w:rPr>
        <w:t>制定《郴港澳涉企事项</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跨境通办</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工作方案》，设立</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跨境通办</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香港服务点</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在全省率先</w:t>
      </w:r>
      <w:r>
        <w:rPr>
          <w:rFonts w:hint="default" w:ascii="Times New Roman" w:hAnsi="Times New Roman" w:eastAsia="方正仿宋_GBK" w:cs="Times New Roman"/>
          <w:b w:val="0"/>
          <w:bCs w:val="0"/>
          <w:color w:val="auto"/>
          <w:spacing w:val="0"/>
          <w:w w:val="100"/>
          <w:kern w:val="21"/>
          <w:sz w:val="32"/>
          <w:szCs w:val="32"/>
          <w:lang w:eastAsia="zh-CN"/>
        </w:rPr>
        <w:t>实施“</w:t>
      </w:r>
      <w:r>
        <w:rPr>
          <w:rFonts w:hint="default" w:ascii="Times New Roman" w:hAnsi="Times New Roman" w:eastAsia="方正仿宋_GBK" w:cs="Times New Roman"/>
          <w:b w:val="0"/>
          <w:bCs w:val="0"/>
          <w:color w:val="auto"/>
          <w:spacing w:val="0"/>
          <w:w w:val="100"/>
          <w:kern w:val="21"/>
          <w:sz w:val="32"/>
          <w:szCs w:val="32"/>
        </w:rPr>
        <w:t>跨境通办</w:t>
      </w:r>
      <w:r>
        <w:rPr>
          <w:rFonts w:hint="default" w:ascii="Times New Roman" w:hAnsi="Times New Roman" w:eastAsia="方正仿宋_GBK" w:cs="Times New Roman"/>
          <w:b w:val="0"/>
          <w:bCs w:val="0"/>
          <w:color w:val="auto"/>
          <w:spacing w:val="0"/>
          <w:w w:val="100"/>
          <w:kern w:val="21"/>
          <w:sz w:val="32"/>
          <w:szCs w:val="32"/>
          <w:lang w:eastAsia="zh-CN"/>
        </w:rPr>
        <w:t>”。优化“</w:t>
      </w:r>
      <w:r>
        <w:rPr>
          <w:rFonts w:hint="default" w:ascii="Times New Roman" w:hAnsi="Times New Roman" w:eastAsia="方正仿宋_GBK" w:cs="Times New Roman"/>
          <w:b w:val="0"/>
          <w:bCs w:val="0"/>
          <w:color w:val="auto"/>
          <w:spacing w:val="0"/>
          <w:w w:val="100"/>
          <w:kern w:val="21"/>
          <w:sz w:val="32"/>
          <w:szCs w:val="32"/>
        </w:rPr>
        <w:t>两员</w:t>
      </w:r>
      <w:r>
        <w:rPr>
          <w:rFonts w:hint="default" w:ascii="Times New Roman" w:hAnsi="Times New Roman" w:eastAsia="方正仿宋_GBK" w:cs="Times New Roman"/>
          <w:b w:val="0"/>
          <w:bCs w:val="0"/>
          <w:color w:val="auto"/>
          <w:spacing w:val="0"/>
          <w:w w:val="100"/>
          <w:kern w:val="21"/>
          <w:sz w:val="32"/>
          <w:szCs w:val="32"/>
          <w:lang w:eastAsia="zh-CN"/>
        </w:rPr>
        <w:t>”服务</w:t>
      </w:r>
      <w:r>
        <w:rPr>
          <w:rFonts w:hint="default" w:ascii="Times New Roman" w:hAnsi="Times New Roman" w:eastAsia="方正仿宋_GBK" w:cs="Times New Roman"/>
          <w:b w:val="0"/>
          <w:bCs w:val="0"/>
          <w:color w:val="auto"/>
          <w:spacing w:val="0"/>
          <w:w w:val="100"/>
          <w:kern w:val="21"/>
          <w:sz w:val="32"/>
          <w:szCs w:val="32"/>
        </w:rPr>
        <w:t>机制</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制定《自贸区郴州片区、高新区关于实行包片联点工作制度的通知》《</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两员</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服务工作闭环管理机制》，实行</w:t>
      </w:r>
      <w:r>
        <w:rPr>
          <w:rFonts w:hint="default" w:ascii="Times New Roman" w:hAnsi="Times New Roman" w:eastAsia="方正仿宋_GBK" w:cs="Times New Roman"/>
          <w:b w:val="0"/>
          <w:bCs w:val="0"/>
          <w:color w:val="auto"/>
          <w:spacing w:val="0"/>
          <w:w w:val="100"/>
          <w:kern w:val="21"/>
          <w:sz w:val="32"/>
          <w:szCs w:val="32"/>
          <w:lang w:eastAsia="zh-CN"/>
        </w:rPr>
        <w:t>领导</w:t>
      </w:r>
      <w:r>
        <w:rPr>
          <w:rFonts w:hint="default" w:ascii="Times New Roman" w:hAnsi="Times New Roman" w:eastAsia="方正仿宋_GBK" w:cs="Times New Roman"/>
          <w:b w:val="0"/>
          <w:bCs w:val="0"/>
          <w:color w:val="auto"/>
          <w:spacing w:val="0"/>
          <w:w w:val="100"/>
          <w:kern w:val="21"/>
          <w:sz w:val="32"/>
          <w:szCs w:val="32"/>
        </w:rPr>
        <w:t>包片</w:t>
      </w:r>
      <w:r>
        <w:rPr>
          <w:rFonts w:hint="default" w:ascii="Times New Roman" w:hAnsi="Times New Roman" w:eastAsia="方正仿宋_GBK" w:cs="Times New Roman"/>
          <w:b w:val="0"/>
          <w:bCs w:val="0"/>
          <w:color w:val="auto"/>
          <w:spacing w:val="0"/>
          <w:w w:val="100"/>
          <w:kern w:val="21"/>
          <w:sz w:val="32"/>
          <w:szCs w:val="32"/>
          <w:lang w:eastAsia="zh-CN"/>
        </w:rPr>
        <w:t>干部</w:t>
      </w:r>
      <w:r>
        <w:rPr>
          <w:rFonts w:hint="default" w:ascii="Times New Roman" w:hAnsi="Times New Roman" w:eastAsia="方正仿宋_GBK" w:cs="Times New Roman"/>
          <w:b w:val="0"/>
          <w:bCs w:val="0"/>
          <w:color w:val="auto"/>
          <w:spacing w:val="0"/>
          <w:w w:val="100"/>
          <w:kern w:val="21"/>
          <w:sz w:val="32"/>
          <w:szCs w:val="32"/>
        </w:rPr>
        <w:t>联企，构建全覆盖帮扶网络。</w:t>
      </w:r>
      <w:r>
        <w:rPr>
          <w:rFonts w:hint="default" w:ascii="Times New Roman" w:hAnsi="Times New Roman" w:eastAsia="方正仿宋_GBK" w:cs="Times New Roman"/>
          <w:b w:val="0"/>
          <w:bCs w:val="0"/>
          <w:color w:val="auto"/>
          <w:spacing w:val="0"/>
          <w:w w:val="100"/>
          <w:kern w:val="21"/>
          <w:sz w:val="32"/>
          <w:szCs w:val="32"/>
          <w:lang w:eastAsia="zh-CN"/>
        </w:rPr>
        <w:t>建设</w:t>
      </w:r>
      <w:r>
        <w:rPr>
          <w:rFonts w:hint="default" w:ascii="Times New Roman" w:hAnsi="Times New Roman" w:eastAsia="方正仿宋_GBK" w:cs="Times New Roman"/>
          <w:b w:val="0"/>
          <w:bCs w:val="0"/>
          <w:color w:val="auto"/>
          <w:spacing w:val="0"/>
          <w:w w:val="100"/>
          <w:kern w:val="21"/>
          <w:sz w:val="32"/>
          <w:szCs w:val="32"/>
        </w:rPr>
        <w:t>信息</w:t>
      </w:r>
      <w:r>
        <w:rPr>
          <w:rFonts w:hint="default" w:ascii="Times New Roman" w:hAnsi="Times New Roman" w:eastAsia="方正仿宋_GBK" w:cs="Times New Roman"/>
          <w:b w:val="0"/>
          <w:bCs w:val="0"/>
          <w:color w:val="auto"/>
          <w:spacing w:val="0"/>
          <w:w w:val="100"/>
          <w:kern w:val="21"/>
          <w:sz w:val="32"/>
          <w:szCs w:val="32"/>
          <w:lang w:eastAsia="zh-CN"/>
        </w:rPr>
        <w:t>平台</w:t>
      </w:r>
      <w:r>
        <w:rPr>
          <w:rFonts w:hint="default" w:ascii="Times New Roman" w:hAnsi="Times New Roman" w:eastAsia="方正仿宋_GBK" w:cs="Times New Roman"/>
          <w:b w:val="0"/>
          <w:bCs w:val="0"/>
          <w:color w:val="auto"/>
          <w:spacing w:val="0"/>
          <w:w w:val="100"/>
          <w:kern w:val="21"/>
          <w:sz w:val="32"/>
          <w:szCs w:val="32"/>
        </w:rPr>
        <w:t>。出台《惠企政策兑现</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线上一网、线下一窗</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改革工作方案》</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上线</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郴新服务</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APP</w:t>
      </w:r>
      <w:r>
        <w:rPr>
          <w:rFonts w:hint="default" w:ascii="Times New Roman" w:hAnsi="Times New Roman" w:eastAsia="方正仿宋_GBK" w:cs="Times New Roman"/>
          <w:b w:val="0"/>
          <w:bCs w:val="0"/>
          <w:color w:val="auto"/>
          <w:spacing w:val="0"/>
          <w:w w:val="100"/>
          <w:kern w:val="21"/>
          <w:sz w:val="32"/>
          <w:szCs w:val="32"/>
          <w:lang w:eastAsia="zh-CN"/>
        </w:rPr>
        <w:t>并</w:t>
      </w:r>
      <w:r>
        <w:rPr>
          <w:rFonts w:hint="default" w:ascii="Times New Roman" w:hAnsi="Times New Roman" w:eastAsia="方正仿宋_GBK" w:cs="Times New Roman"/>
          <w:b w:val="0"/>
          <w:bCs w:val="0"/>
          <w:color w:val="auto"/>
          <w:spacing w:val="0"/>
          <w:w w:val="100"/>
          <w:kern w:val="21"/>
          <w:sz w:val="32"/>
          <w:szCs w:val="32"/>
        </w:rPr>
        <w:t>完成374个</w:t>
      </w:r>
      <w:r>
        <w:rPr>
          <w:rFonts w:hint="default" w:ascii="Times New Roman" w:hAnsi="Times New Roman" w:eastAsia="方正仿宋_GBK" w:cs="Times New Roman"/>
          <w:b w:val="0"/>
          <w:bCs w:val="0"/>
          <w:color w:val="auto"/>
          <w:spacing w:val="0"/>
          <w:w w:val="100"/>
          <w:kern w:val="21"/>
          <w:sz w:val="32"/>
          <w:szCs w:val="32"/>
          <w:lang w:eastAsia="zh-CN"/>
        </w:rPr>
        <w:t>预约</w:t>
      </w:r>
      <w:r>
        <w:rPr>
          <w:rFonts w:hint="default" w:ascii="Times New Roman" w:hAnsi="Times New Roman" w:eastAsia="方正仿宋_GBK" w:cs="Times New Roman"/>
          <w:b w:val="0"/>
          <w:bCs w:val="0"/>
          <w:color w:val="auto"/>
          <w:spacing w:val="0"/>
          <w:w w:val="100"/>
          <w:kern w:val="21"/>
          <w:sz w:val="32"/>
          <w:szCs w:val="32"/>
        </w:rPr>
        <w:t>办件</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u w:val="none"/>
          <w:lang w:val="en-US" w:eastAsia="zh-CN"/>
        </w:rPr>
        <w:t>四是</w:t>
      </w:r>
      <w:r>
        <w:rPr>
          <w:rFonts w:hint="default" w:ascii="Times New Roman" w:hAnsi="Times New Roman" w:eastAsia="方正仿宋_GBK" w:cs="Times New Roman"/>
          <w:b w:val="0"/>
          <w:bCs w:val="0"/>
          <w:color w:val="auto"/>
          <w:spacing w:val="0"/>
          <w:w w:val="100"/>
          <w:kern w:val="21"/>
          <w:sz w:val="32"/>
          <w:szCs w:val="32"/>
          <w:lang w:val="en-US" w:eastAsia="zh-CN"/>
        </w:rPr>
        <w:t>强力推进协同联动发展，以联动放大自贸效应。制定《自贸区郴州片区、高新区协同联动片区工作方案》《郴州高新区“一区多园”合作共建方案》，</w:t>
      </w:r>
      <w:r>
        <w:rPr>
          <w:rFonts w:hint="default" w:ascii="Times New Roman" w:hAnsi="Times New Roman" w:eastAsia="方正仿宋_GBK" w:cs="Times New Roman"/>
          <w:b w:val="0"/>
          <w:bCs w:val="0"/>
          <w:color w:val="auto"/>
          <w:spacing w:val="0"/>
          <w:w w:val="100"/>
          <w:kern w:val="21"/>
          <w:sz w:val="32"/>
          <w:szCs w:val="32"/>
          <w:lang w:val="en-US" w:eastAsia="zh-Hans" w:bidi="ar"/>
        </w:rPr>
        <w:t>探索</w:t>
      </w:r>
      <w:r>
        <w:rPr>
          <w:rFonts w:hint="default" w:ascii="Times New Roman" w:hAnsi="Times New Roman" w:eastAsia="方正仿宋_GBK" w:cs="Times New Roman"/>
          <w:b w:val="0"/>
          <w:bCs w:val="0"/>
          <w:color w:val="auto"/>
          <w:spacing w:val="0"/>
          <w:w w:val="100"/>
          <w:kern w:val="21"/>
          <w:sz w:val="32"/>
          <w:szCs w:val="32"/>
          <w:lang w:val="en-US" w:eastAsia="zh-CN" w:bidi="ar"/>
        </w:rPr>
        <w:t>与县市区“总部+生产基地”联动发展模式，与4个产业园区联动发展取得初步成效，县市区注册入区企业达137家</w:t>
      </w:r>
      <w:r>
        <w:rPr>
          <w:rFonts w:hint="default" w:ascii="Times New Roman" w:hAnsi="Times New Roman" w:eastAsia="方正仿宋_GBK" w:cs="Times New Roman"/>
          <w:b w:val="0"/>
          <w:bCs w:val="0"/>
          <w:color w:val="auto"/>
          <w:spacing w:val="0"/>
          <w:w w:val="100"/>
          <w:kern w:val="21"/>
          <w:sz w:val="32"/>
          <w:szCs w:val="32"/>
          <w:lang w:val="en-US" w:eastAsia="zh-CN"/>
        </w:rPr>
        <w:t>。推进港区协同联动，成立</w:t>
      </w:r>
      <w:r>
        <w:rPr>
          <w:rFonts w:hint="default" w:ascii="Times New Roman" w:hAnsi="Times New Roman" w:eastAsia="方正仿宋_GBK" w:cs="Times New Roman"/>
          <w:b w:val="0"/>
          <w:bCs w:val="0"/>
          <w:color w:val="auto"/>
          <w:spacing w:val="0"/>
          <w:w w:val="100"/>
          <w:kern w:val="21"/>
          <w:sz w:val="32"/>
          <w:szCs w:val="32"/>
          <w:lang w:eastAsia="zh-CN"/>
        </w:rPr>
        <w:t>“自贸区+郴州陆港”</w:t>
      </w:r>
      <w:r>
        <w:rPr>
          <w:rFonts w:hint="default" w:ascii="Times New Roman" w:hAnsi="Times New Roman" w:eastAsia="方正仿宋_GBK" w:cs="Times New Roman"/>
          <w:b w:val="0"/>
          <w:bCs w:val="0"/>
          <w:color w:val="auto"/>
          <w:spacing w:val="0"/>
          <w:w w:val="100"/>
          <w:kern w:val="21"/>
          <w:sz w:val="32"/>
          <w:szCs w:val="32"/>
          <w:lang w:val="en-US" w:eastAsia="zh-CN"/>
        </w:rPr>
        <w:t>港区联动工作专班。</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楷体_GBK" w:cs="Times New Roman"/>
          <w:b/>
          <w:bCs/>
          <w:color w:val="auto"/>
          <w:spacing w:val="0"/>
          <w:w w:val="100"/>
          <w:kern w:val="21"/>
          <w:sz w:val="32"/>
          <w:szCs w:val="32"/>
          <w:lang w:eastAsia="zh-CN"/>
        </w:rPr>
      </w:pPr>
      <w:r>
        <w:rPr>
          <w:rFonts w:hint="default" w:ascii="Times New Roman" w:hAnsi="Times New Roman" w:eastAsia="方正楷体_GBK" w:cs="Times New Roman"/>
          <w:b/>
          <w:bCs/>
          <w:color w:val="auto"/>
          <w:spacing w:val="0"/>
          <w:w w:val="100"/>
          <w:kern w:val="21"/>
          <w:sz w:val="32"/>
          <w:szCs w:val="32"/>
          <w:lang w:eastAsia="zh-CN"/>
        </w:rPr>
        <w:t>（二）反馈问题：防范化解重大风险不到位</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val="en-US"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9</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债务风险大。债务风险有待进一步化解。</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bidi="ar"/>
        </w:rPr>
        <w:t>一是摸清债务底数。出具债务评估报告，出台《自贸区郴州片区、高新区政府债务管理办法》《自贸区郴州片区、高新区政府性债务风险应急处置预案》，有效防范债务逾期风险。二是严控债务新增。严格落实政府性投资项目联审机制和无资金来源不审批的核准原则，从源头上遏制债务增量。三是筹措化债资金。出台《自贸区郴州片区、高新区2023年财税征管工作方案》《自贸区郴州片区、高新区实施财源建设工程三年行动方案》《自贸区郴州片区、高新区2023年度土地供应攻坚工作方案》，建立重点企业领导包企责任机制。四是制定《自贸区郴州片区、郴州高新区“三资”盘活总体工作方案》，推进资产盘活。五是降低融资成本。郴产投集团修订完善《年度融资化债方案》《债务降息工作实施方案》，与部分金融机构签署降息协议。积极争取隐债置换试点，确定隐债置换分配额度。六是完善郴产投集团内控管理制度，构建现代化国企管理体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10</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有色园片区环保问题有待进一步解决。</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val="en-US"/>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bidi="ar"/>
        </w:rPr>
        <w:t>一是编制完成《自贸区郴州片区、高新区贯彻落实第二轮省生态环境保护督察报告个性问题整改方案》，东河秧溪桥断面生态环境问题整改取得阶段性成效。二是已开展涉重企业整治工作并有序推进整改。三是已开展渗水管网排查工作，排查出的三处渗水点均已接入含重金属污水处理厂管网。四是已开展含重金属污水处理厂提质改造工作。五是已开展污染地块治理工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楷体_GBK" w:cs="Times New Roman"/>
          <w:b/>
          <w:bCs/>
          <w:color w:val="auto"/>
          <w:spacing w:val="0"/>
          <w:w w:val="100"/>
          <w:kern w:val="21"/>
          <w:sz w:val="32"/>
          <w:szCs w:val="32"/>
          <w:lang w:eastAsia="zh-CN"/>
        </w:rPr>
      </w:pPr>
      <w:r>
        <w:rPr>
          <w:rFonts w:hint="default" w:ascii="Times New Roman" w:hAnsi="Times New Roman" w:eastAsia="方正楷体_GBK" w:cs="Times New Roman"/>
          <w:b/>
          <w:bCs/>
          <w:color w:val="auto"/>
          <w:spacing w:val="0"/>
          <w:w w:val="100"/>
          <w:kern w:val="21"/>
          <w:sz w:val="32"/>
          <w:szCs w:val="32"/>
          <w:lang w:eastAsia="zh-CN"/>
        </w:rPr>
        <w:t>（三）反馈问题：拆迁安置问题突出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1</w:t>
      </w:r>
      <w:r>
        <w:rPr>
          <w:rFonts w:hint="default" w:ascii="Times New Roman" w:hAnsi="Times New Roman" w:eastAsia="方正仿宋_GBK" w:cs="Times New Roman"/>
          <w:b/>
          <w:bCs/>
          <w:color w:val="auto"/>
          <w:spacing w:val="0"/>
          <w:w w:val="100"/>
          <w:kern w:val="21"/>
          <w:sz w:val="32"/>
          <w:szCs w:val="32"/>
        </w:rPr>
        <w:t>1：</w:t>
      </w:r>
      <w:r>
        <w:rPr>
          <w:rFonts w:hint="default" w:ascii="Times New Roman" w:hAnsi="Times New Roman" w:eastAsia="方正仿宋_GBK" w:cs="Times New Roman"/>
          <w:b/>
          <w:bCs/>
          <w:color w:val="auto"/>
          <w:spacing w:val="0"/>
          <w:w w:val="100"/>
          <w:kern w:val="21"/>
          <w:sz w:val="32"/>
          <w:szCs w:val="32"/>
          <w:lang w:eastAsia="zh-CN"/>
        </w:rPr>
        <w:t>落实搬迁安置不到位。</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rPr>
        <w:t>一是制定《自贸区郴州片区、高新区安置工作攻坚工作方案》，确保有序解决安置遗留问题。二是成立安置工作推进专班，建立高新区房屋拆迁安置工作联席会议制度。三是倒排工期按时推进，目前已完成3个安置小区的配套设施建设、水电表分户安装，164户安置户已入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楷体_GBK" w:cs="Times New Roman"/>
          <w:b/>
          <w:bCs/>
          <w:color w:val="auto"/>
          <w:spacing w:val="0"/>
          <w:w w:val="100"/>
          <w:kern w:val="21"/>
          <w:sz w:val="32"/>
          <w:szCs w:val="32"/>
          <w:lang w:eastAsia="zh-CN"/>
        </w:rPr>
      </w:pPr>
      <w:r>
        <w:rPr>
          <w:rFonts w:hint="default" w:ascii="Times New Roman" w:hAnsi="Times New Roman" w:eastAsia="方正楷体_GBK" w:cs="Times New Roman"/>
          <w:b/>
          <w:bCs/>
          <w:color w:val="auto"/>
          <w:spacing w:val="0"/>
          <w:w w:val="100"/>
          <w:kern w:val="21"/>
          <w:sz w:val="32"/>
          <w:szCs w:val="32"/>
          <w:lang w:eastAsia="zh-CN"/>
        </w:rPr>
        <w:t>（四）反馈问题：落实“三新一高”有短板。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问题1</w:t>
      </w:r>
      <w:r>
        <w:rPr>
          <w:rFonts w:hint="eastAsia" w:ascii="Times New Roman" w:hAnsi="Times New Roman" w:eastAsia="方正仿宋_GBK" w:cs="Times New Roman"/>
          <w:b/>
          <w:bCs/>
          <w:color w:val="auto"/>
          <w:spacing w:val="0"/>
          <w:w w:val="100"/>
          <w:kern w:val="21"/>
          <w:sz w:val="32"/>
          <w:szCs w:val="32"/>
          <w:lang w:val="en-US" w:eastAsia="zh-CN"/>
        </w:rPr>
        <w:t>2</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主导产业不强。</w:t>
      </w:r>
      <w:r>
        <w:rPr>
          <w:rFonts w:hint="default" w:ascii="Times New Roman" w:hAnsi="Times New Roman" w:eastAsia="方正仿宋_GBK" w:cs="Times New Roman"/>
          <w:b/>
          <w:bCs/>
          <w:color w:val="auto"/>
          <w:spacing w:val="0"/>
          <w:w w:val="100"/>
          <w:kern w:val="21"/>
          <w:sz w:val="32"/>
          <w:szCs w:val="32"/>
          <w:lang w:eastAsia="zh-CN"/>
        </w:rPr>
        <w:t>先进装备制造和新一代电子信息技术“两主”企业规模以上企业不多。</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rPr>
        <w:t>一是制定《自贸区郴州片区、高新区开展八大行动推动高质量发展的行动方案》，持续开展规模以上工业企业培育行动，加强企业运行监测和纾困增效帮扶。二是持续开展“千百十”产业行动，鼓励企业扩能升级，推进重点项目建设。三是开展“招商引资攻坚”活动，成立产业链招商专班，精准对接产业链招引相关配套上下游项目，引进大湾区电子信息产业链项目集群式入园。</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问题1</w:t>
      </w:r>
      <w:r>
        <w:rPr>
          <w:rFonts w:hint="eastAsia" w:ascii="Times New Roman" w:hAnsi="Times New Roman" w:eastAsia="方正仿宋_GBK" w:cs="Times New Roman"/>
          <w:b/>
          <w:bCs/>
          <w:color w:val="auto"/>
          <w:spacing w:val="0"/>
          <w:w w:val="100"/>
          <w:kern w:val="21"/>
          <w:sz w:val="32"/>
          <w:szCs w:val="32"/>
          <w:lang w:val="en-US" w:eastAsia="zh-CN"/>
        </w:rPr>
        <w:t>3</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特色产业不优。有色金属“一特”产业以粗加工为主，链条短，缺少核心竞争力。</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整改情况：一是</w:t>
      </w:r>
      <w:r>
        <w:rPr>
          <w:rFonts w:hint="default" w:ascii="Times New Roman" w:hAnsi="Times New Roman" w:eastAsia="方正仿宋_GBK" w:cs="Times New Roman"/>
          <w:b w:val="0"/>
          <w:bCs w:val="0"/>
          <w:color w:val="auto"/>
          <w:spacing w:val="0"/>
          <w:w w:val="100"/>
          <w:kern w:val="21"/>
          <w:sz w:val="32"/>
          <w:szCs w:val="32"/>
          <w:lang w:val="en-US" w:eastAsia="zh-CN"/>
        </w:rPr>
        <w:t>出台《自贸区郴州片区产业发展规划》，</w:t>
      </w:r>
      <w:r>
        <w:rPr>
          <w:rFonts w:hint="default" w:ascii="Times New Roman" w:hAnsi="Times New Roman" w:eastAsia="方正仿宋_GBK" w:cs="Times New Roman"/>
          <w:b w:val="0"/>
          <w:bCs w:val="0"/>
          <w:color w:val="auto"/>
          <w:spacing w:val="0"/>
          <w:w w:val="100"/>
          <w:kern w:val="21"/>
          <w:sz w:val="32"/>
          <w:szCs w:val="32"/>
          <w:lang w:eastAsia="zh-CN"/>
        </w:rPr>
        <w:t>围绕“两主一特一新”产业定位，制定完善产业发展政策，针对有色金属特色产业，制定《有色金属新材料产业链项目“一件事一次办”改革工作方案》。二是编制产业链全景图及招商企业库，组织有色金属专题招商。新引进精深加工和新材料项目</w:t>
      </w:r>
      <w:r>
        <w:rPr>
          <w:rFonts w:hint="default" w:ascii="Times New Roman" w:hAnsi="Times New Roman" w:eastAsia="方正仿宋_GBK" w:cs="Times New Roman"/>
          <w:b w:val="0"/>
          <w:bCs w:val="0"/>
          <w:color w:val="auto"/>
          <w:spacing w:val="0"/>
          <w:w w:val="100"/>
          <w:kern w:val="21"/>
          <w:sz w:val="32"/>
          <w:szCs w:val="32"/>
          <w:lang w:val="en-US" w:eastAsia="zh-CN"/>
        </w:rPr>
        <w:t>7个，一批</w:t>
      </w:r>
      <w:r>
        <w:rPr>
          <w:rFonts w:hint="default" w:ascii="Times New Roman" w:hAnsi="Times New Roman" w:eastAsia="方正仿宋_GBK" w:cs="Times New Roman"/>
          <w:b w:val="0"/>
          <w:bCs w:val="0"/>
          <w:color w:val="auto"/>
          <w:spacing w:val="0"/>
          <w:w w:val="100"/>
          <w:kern w:val="21"/>
          <w:sz w:val="32"/>
          <w:szCs w:val="32"/>
          <w:lang w:eastAsia="zh-CN"/>
        </w:rPr>
        <w:t>精深加工</w:t>
      </w:r>
      <w:r>
        <w:rPr>
          <w:rFonts w:hint="default" w:ascii="Times New Roman" w:hAnsi="Times New Roman" w:eastAsia="方正仿宋_GBK" w:cs="Times New Roman"/>
          <w:b w:val="0"/>
          <w:bCs w:val="0"/>
          <w:color w:val="auto"/>
          <w:spacing w:val="0"/>
          <w:w w:val="100"/>
          <w:kern w:val="21"/>
          <w:sz w:val="32"/>
          <w:szCs w:val="32"/>
          <w:lang w:val="en-US" w:eastAsia="zh-CN"/>
        </w:rPr>
        <w:t>项目已建成投产</w:t>
      </w:r>
      <w:r>
        <w:rPr>
          <w:rFonts w:hint="default" w:ascii="Times New Roman" w:hAnsi="Times New Roman" w:eastAsia="方正仿宋_GBK" w:cs="Times New Roman"/>
          <w:b w:val="0"/>
          <w:bCs w:val="0"/>
          <w:color w:val="auto"/>
          <w:spacing w:val="0"/>
          <w:w w:val="100"/>
          <w:kern w:val="21"/>
          <w:sz w:val="32"/>
          <w:szCs w:val="32"/>
          <w:lang w:eastAsia="zh-CN"/>
        </w:rPr>
        <w:t>。三是积极引导企业科技创新。2023年申报高新技术企业</w:t>
      </w:r>
      <w:r>
        <w:rPr>
          <w:rFonts w:hint="default" w:ascii="Times New Roman" w:hAnsi="Times New Roman" w:eastAsia="方正仿宋_GBK" w:cs="Times New Roman"/>
          <w:b w:val="0"/>
          <w:bCs w:val="0"/>
          <w:color w:val="auto"/>
          <w:spacing w:val="0"/>
          <w:w w:val="100"/>
          <w:kern w:val="21"/>
          <w:sz w:val="32"/>
          <w:szCs w:val="32"/>
          <w:lang w:val="en-US" w:eastAsia="zh-CN"/>
        </w:rPr>
        <w:t>同比增长68%；</w:t>
      </w:r>
      <w:r>
        <w:rPr>
          <w:rFonts w:hint="default" w:ascii="Times New Roman" w:hAnsi="Times New Roman" w:eastAsia="方正仿宋_GBK" w:cs="Times New Roman"/>
          <w:b w:val="0"/>
          <w:bCs w:val="0"/>
          <w:color w:val="auto"/>
          <w:spacing w:val="0"/>
          <w:w w:val="100"/>
          <w:kern w:val="21"/>
          <w:sz w:val="32"/>
          <w:szCs w:val="32"/>
          <w:lang w:eastAsia="zh-CN"/>
        </w:rPr>
        <w:t>完成科技型中小企业评价</w:t>
      </w:r>
      <w:r>
        <w:rPr>
          <w:rFonts w:hint="default" w:ascii="Times New Roman" w:hAnsi="Times New Roman" w:eastAsia="方正仿宋_GBK" w:cs="Times New Roman"/>
          <w:b w:val="0"/>
          <w:bCs w:val="0"/>
          <w:color w:val="auto"/>
          <w:spacing w:val="0"/>
          <w:w w:val="100"/>
          <w:kern w:val="21"/>
          <w:sz w:val="32"/>
          <w:szCs w:val="32"/>
          <w:lang w:val="en-US" w:eastAsia="zh-CN"/>
        </w:rPr>
        <w:t>同比增长85%。搭建科创平台，</w:t>
      </w:r>
      <w:r>
        <w:rPr>
          <w:rFonts w:hint="default" w:ascii="Times New Roman" w:hAnsi="Times New Roman" w:eastAsia="方正仿宋_GBK" w:cs="Times New Roman"/>
          <w:b w:val="0"/>
          <w:bCs w:val="0"/>
          <w:color w:val="auto"/>
          <w:spacing w:val="0"/>
          <w:w w:val="100"/>
          <w:kern w:val="21"/>
          <w:sz w:val="32"/>
          <w:szCs w:val="32"/>
          <w:lang w:eastAsia="zh-CN"/>
        </w:rPr>
        <w:t>成功认定</w:t>
      </w:r>
      <w:r>
        <w:rPr>
          <w:rFonts w:hint="default" w:ascii="Times New Roman" w:hAnsi="Times New Roman" w:eastAsia="方正仿宋_GBK" w:cs="Times New Roman"/>
          <w:b w:val="0"/>
          <w:bCs w:val="0"/>
          <w:color w:val="auto"/>
          <w:spacing w:val="0"/>
          <w:w w:val="100"/>
          <w:kern w:val="21"/>
          <w:sz w:val="32"/>
          <w:szCs w:val="32"/>
          <w:lang w:val="en-US" w:eastAsia="zh-CN"/>
        </w:rPr>
        <w:t>省市研发平台14个。</w:t>
      </w:r>
      <w:r>
        <w:rPr>
          <w:rFonts w:hint="default" w:ascii="Times New Roman" w:hAnsi="Times New Roman" w:eastAsia="方正仿宋_GBK" w:cs="Times New Roman"/>
          <w:b w:val="0"/>
          <w:bCs w:val="0"/>
          <w:color w:val="auto"/>
          <w:spacing w:val="0"/>
          <w:w w:val="100"/>
          <w:kern w:val="21"/>
          <w:sz w:val="32"/>
          <w:szCs w:val="32"/>
          <w:lang w:eastAsia="zh-CN"/>
        </w:rPr>
        <w:t>依托有色金属龙头骨干企业开展有色金属中试项目</w:t>
      </w:r>
      <w:r>
        <w:rPr>
          <w:rFonts w:hint="default" w:ascii="Times New Roman" w:hAnsi="Times New Roman" w:eastAsia="方正仿宋_GBK" w:cs="Times New Roman"/>
          <w:b w:val="0"/>
          <w:bCs w:val="0"/>
          <w:color w:val="auto"/>
          <w:spacing w:val="0"/>
          <w:w w:val="100"/>
          <w:kern w:val="21"/>
          <w:sz w:val="32"/>
          <w:szCs w:val="32"/>
          <w:lang w:val="en-US" w:eastAsia="zh-CN"/>
        </w:rPr>
        <w:t>3个</w:t>
      </w:r>
      <w:r>
        <w:rPr>
          <w:rFonts w:hint="default" w:ascii="Times New Roman" w:hAnsi="Times New Roman" w:eastAsia="方正仿宋_GBK" w:cs="Times New Roman"/>
          <w:b w:val="0"/>
          <w:bCs w:val="0"/>
          <w:color w:val="auto"/>
          <w:spacing w:val="0"/>
          <w:w w:val="100"/>
          <w:kern w:val="21"/>
          <w:sz w:val="32"/>
          <w:szCs w:val="32"/>
          <w:lang w:eastAsia="zh-CN"/>
        </w:rPr>
        <w:t>。培育组建人才孵化中心，成功申报并立项2023年湖南省“三尖”人才工程项目1个，获批国家级博士后科研工作站2家，院士工作站1家，专家工作站2家。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问题1</w:t>
      </w:r>
      <w:r>
        <w:rPr>
          <w:rFonts w:hint="eastAsia" w:ascii="Times New Roman" w:hAnsi="Times New Roman" w:eastAsia="方正仿宋_GBK" w:cs="Times New Roman"/>
          <w:b/>
          <w:bCs/>
          <w:color w:val="auto"/>
          <w:spacing w:val="0"/>
          <w:w w:val="100"/>
          <w:kern w:val="21"/>
          <w:sz w:val="32"/>
          <w:szCs w:val="32"/>
          <w:lang w:val="en-US" w:eastAsia="zh-CN"/>
        </w:rPr>
        <w:t>4</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新产业发展慢。现代服务业“一新”仅局限于公路运输、仓储和电商平台交易，新业态发展慢。</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rPr>
        <w:t>一是出台《促进自贸区郴州片区、高新区高质量发展的若干政策》《中国（湖南）自由贸易试验区郴州片区支持现代服务业发展的暂行办法》。二是组织企业参加中非经贸博览会，在赞比亚、南非经贸交流推介会上进行专题推介。三是新落地非银金融机构7家。四是出台综保区保税维修监管办法，通过以商招商模式引进项目。五是已建成人力资源产业园，并已成功认定创业孵化基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问题1</w:t>
      </w:r>
      <w:r>
        <w:rPr>
          <w:rFonts w:hint="eastAsia" w:ascii="Times New Roman" w:hAnsi="Times New Roman" w:eastAsia="方正仿宋_GBK" w:cs="Times New Roman"/>
          <w:b/>
          <w:bCs/>
          <w:color w:val="auto"/>
          <w:spacing w:val="0"/>
          <w:w w:val="100"/>
          <w:kern w:val="21"/>
          <w:sz w:val="32"/>
          <w:szCs w:val="32"/>
          <w:lang w:val="en-US" w:eastAsia="zh-CN"/>
        </w:rPr>
        <w:t>5</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多宗土地闲置时间长。</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u w:val="none"/>
          <w:lang w:val="en-US" w:eastAsia="zh-CN"/>
        </w:rPr>
      </w:pPr>
      <w:r>
        <w:rPr>
          <w:rFonts w:hint="default" w:ascii="Times New Roman" w:hAnsi="Times New Roman" w:eastAsia="方正仿宋_GBK" w:cs="Times New Roman"/>
          <w:b w:val="0"/>
          <w:bCs w:val="0"/>
          <w:color w:val="auto"/>
          <w:spacing w:val="0"/>
          <w:w w:val="100"/>
          <w:kern w:val="21"/>
          <w:sz w:val="32"/>
          <w:szCs w:val="32"/>
          <w:u w:val="none"/>
          <w:lang w:val="en-US"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u w:val="none"/>
          <w:lang w:val="en-US"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u w:val="none"/>
          <w:lang w:val="en-US" w:eastAsia="zh-CN"/>
        </w:rPr>
        <w:t>一是对涉嫌闲置土地逐一排查，建立台账。二是制定“一地一策”任务分解表和整改措施，对业主单位进行约谈并下达整改督办函。三是制定《郴州高新区节约集约用地管理办法》，建立联席会议制度和协同配合监管机制，依法纠正和查处违法违规使用土地行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问题1</w:t>
      </w:r>
      <w:r>
        <w:rPr>
          <w:rFonts w:hint="eastAsia" w:ascii="Times New Roman" w:hAnsi="Times New Roman" w:eastAsia="方正仿宋_GBK" w:cs="Times New Roman"/>
          <w:b/>
          <w:bCs/>
          <w:color w:val="auto"/>
          <w:spacing w:val="0"/>
          <w:w w:val="100"/>
          <w:kern w:val="21"/>
          <w:sz w:val="32"/>
          <w:szCs w:val="32"/>
          <w:lang w:val="en-US" w:eastAsia="zh-CN"/>
        </w:rPr>
        <w:t>6</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综合保税区内土地利用集约程度不高。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highlight w:val="none"/>
          <w:lang w:val="en-US"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highlight w:val="none"/>
          <w:lang w:val="en-US" w:eastAsia="zh-CN"/>
        </w:rPr>
        <w:t>一是制定重点项目倒排工期表，强力推进项目建设。二是启动闲置土地清理攻坚并取得进展。三是通过招商盘活区内标准厂房。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楷体_GBK" w:cs="Times New Roman"/>
          <w:b/>
          <w:bCs/>
          <w:color w:val="auto"/>
          <w:spacing w:val="0"/>
          <w:w w:val="100"/>
          <w:kern w:val="21"/>
          <w:sz w:val="32"/>
          <w:szCs w:val="32"/>
          <w:lang w:eastAsia="zh-CN"/>
        </w:rPr>
      </w:pPr>
      <w:r>
        <w:rPr>
          <w:rFonts w:hint="default" w:ascii="Times New Roman" w:hAnsi="Times New Roman" w:eastAsia="方正楷体_GBK" w:cs="Times New Roman"/>
          <w:b/>
          <w:bCs/>
          <w:color w:val="auto"/>
          <w:spacing w:val="0"/>
          <w:w w:val="100"/>
          <w:kern w:val="21"/>
          <w:sz w:val="32"/>
          <w:szCs w:val="32"/>
          <w:lang w:eastAsia="zh-CN"/>
        </w:rPr>
        <w:t>（五）反馈问题：平台公司转型发展问题多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问题1</w:t>
      </w:r>
      <w:r>
        <w:rPr>
          <w:rFonts w:hint="eastAsia" w:ascii="Times New Roman" w:hAnsi="Times New Roman" w:eastAsia="方正仿宋_GBK" w:cs="Times New Roman"/>
          <w:b/>
          <w:bCs/>
          <w:color w:val="auto"/>
          <w:spacing w:val="0"/>
          <w:w w:val="100"/>
          <w:kern w:val="21"/>
          <w:sz w:val="32"/>
          <w:szCs w:val="32"/>
          <w:lang w:val="en-US" w:eastAsia="zh-CN"/>
        </w:rPr>
        <w:t>7</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郴产投集团法人治理结构不健全，仅有总经理及2名委派董事。</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rPr>
        <w:t>整改情况</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lang w:val="en-US" w:eastAsia="zh-CN" w:bidi="ar"/>
        </w:rPr>
        <w:t>一是出台《</w:t>
      </w:r>
      <w:r>
        <w:rPr>
          <w:rFonts w:hint="default" w:ascii="Times New Roman" w:hAnsi="Times New Roman" w:eastAsia="方正仿宋_GBK" w:cs="Times New Roman"/>
          <w:b w:val="0"/>
          <w:bCs w:val="0"/>
          <w:color w:val="auto"/>
          <w:spacing w:val="0"/>
          <w:w w:val="100"/>
          <w:kern w:val="21"/>
          <w:sz w:val="32"/>
          <w:szCs w:val="32"/>
          <w:lang w:eastAsia="zh-CN"/>
        </w:rPr>
        <w:t>郴产投集团</w:t>
      </w:r>
      <w:r>
        <w:rPr>
          <w:rFonts w:hint="default" w:ascii="Times New Roman" w:hAnsi="Times New Roman" w:eastAsia="方正仿宋_GBK" w:cs="Times New Roman"/>
          <w:b w:val="0"/>
          <w:bCs w:val="0"/>
          <w:color w:val="auto"/>
          <w:spacing w:val="0"/>
          <w:w w:val="100"/>
          <w:kern w:val="21"/>
          <w:sz w:val="32"/>
          <w:szCs w:val="32"/>
          <w:lang w:val="en-US" w:eastAsia="zh-CN" w:bidi="ar"/>
        </w:rPr>
        <w:t>领导班子成员配备及管理办法（试行）》。二是</w:t>
      </w:r>
      <w:r>
        <w:rPr>
          <w:rFonts w:hint="default" w:ascii="Times New Roman" w:hAnsi="Times New Roman" w:eastAsia="方正仿宋_GBK" w:cs="Times New Roman"/>
          <w:b w:val="0"/>
          <w:bCs w:val="0"/>
          <w:color w:val="auto"/>
          <w:spacing w:val="0"/>
          <w:w w:val="100"/>
          <w:kern w:val="21"/>
          <w:sz w:val="32"/>
          <w:szCs w:val="32"/>
          <w:lang w:eastAsia="zh-CN"/>
        </w:rPr>
        <w:t>郴产投集团</w:t>
      </w:r>
      <w:r>
        <w:rPr>
          <w:rFonts w:hint="default" w:ascii="Times New Roman" w:hAnsi="Times New Roman" w:eastAsia="方正仿宋_GBK" w:cs="Times New Roman"/>
          <w:b w:val="0"/>
          <w:bCs w:val="0"/>
          <w:color w:val="auto"/>
          <w:spacing w:val="0"/>
          <w:w w:val="100"/>
          <w:kern w:val="21"/>
          <w:sz w:val="32"/>
          <w:szCs w:val="32"/>
          <w:lang w:val="en-US" w:eastAsia="zh-CN" w:bidi="ar"/>
        </w:rPr>
        <w:t>领导班子现已配备到位。</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问题1</w:t>
      </w:r>
      <w:r>
        <w:rPr>
          <w:rFonts w:hint="eastAsia" w:ascii="Times New Roman" w:hAnsi="Times New Roman" w:eastAsia="方正仿宋_GBK" w:cs="Times New Roman"/>
          <w:b/>
          <w:bCs/>
          <w:color w:val="auto"/>
          <w:spacing w:val="0"/>
          <w:w w:val="100"/>
          <w:kern w:val="21"/>
          <w:sz w:val="32"/>
          <w:szCs w:val="32"/>
          <w:lang w:val="en-US" w:eastAsia="zh-CN"/>
        </w:rPr>
        <w:t>8</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资产质量不高；投资效果差，主要靠公租房、厂房出租，投资收益远低于融资成本。</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bidi="ar"/>
        </w:rPr>
        <w:t>一是全面梳理摸底，建立台账，提升工业厂房出租率，并对公租房小区基础设施改造升级。二是制定《高新区范围内屋顶光伏、集中式储能、停车场、充电桩、共享出行等特许经营项目方案》。三是制定《市直属经营性资产注入工作方案》《国有固定资产盘活实施方案》。四是盘活金旺铋业部分资产。五是修订《郴产投集团对外投资项目管理办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问题1</w:t>
      </w:r>
      <w:r>
        <w:rPr>
          <w:rFonts w:hint="eastAsia" w:ascii="Times New Roman" w:hAnsi="Times New Roman" w:eastAsia="方正仿宋_GBK" w:cs="Times New Roman"/>
          <w:b/>
          <w:bCs/>
          <w:color w:val="auto"/>
          <w:spacing w:val="0"/>
          <w:w w:val="100"/>
          <w:kern w:val="21"/>
          <w:sz w:val="32"/>
          <w:szCs w:val="32"/>
          <w:lang w:val="en-US" w:eastAsia="zh-CN"/>
        </w:rPr>
        <w:t>9</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向一公司投入流动资金，到期后该公司一直未还。另外，郴产投账面反映，截至2023年3月底，还有涉及该公司的大额应收款项未收回。</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整改情况：一是与该公司签订了《还款协议》</w:t>
      </w:r>
      <w:r>
        <w:rPr>
          <w:rFonts w:hint="default" w:ascii="Times New Roman" w:hAnsi="Times New Roman" w:eastAsia="方正仿宋_GBK" w:cs="Times New Roman"/>
          <w:b w:val="0"/>
          <w:bCs w:val="0"/>
          <w:color w:val="auto"/>
          <w:spacing w:val="0"/>
          <w:w w:val="100"/>
          <w:kern w:val="21"/>
          <w:sz w:val="32"/>
          <w:szCs w:val="32"/>
          <w:lang w:val="en-US" w:eastAsia="zh-CN" w:bidi="ar"/>
        </w:rPr>
        <w:t>《调解协议》。二是完成远高于净</w:t>
      </w:r>
      <w:r>
        <w:rPr>
          <w:rFonts w:hint="default" w:ascii="Times New Roman" w:hAnsi="Times New Roman" w:eastAsia="方正仿宋_GBK" w:cs="Times New Roman"/>
          <w:b w:val="0"/>
          <w:bCs w:val="0"/>
          <w:color w:val="auto"/>
          <w:spacing w:val="0"/>
          <w:w w:val="100"/>
          <w:kern w:val="21"/>
          <w:sz w:val="32"/>
          <w:szCs w:val="32"/>
          <w:lang w:eastAsia="zh-CN"/>
        </w:rPr>
        <w:t>应收款金额的</w:t>
      </w:r>
      <w:r>
        <w:rPr>
          <w:rFonts w:hint="default" w:ascii="Times New Roman" w:hAnsi="Times New Roman" w:eastAsia="方正仿宋_GBK" w:cs="Times New Roman"/>
          <w:b w:val="0"/>
          <w:bCs w:val="0"/>
          <w:color w:val="auto"/>
          <w:spacing w:val="0"/>
          <w:w w:val="100"/>
          <w:kern w:val="21"/>
          <w:sz w:val="32"/>
          <w:szCs w:val="32"/>
          <w:lang w:val="en-US" w:eastAsia="zh-CN" w:bidi="ar"/>
        </w:rPr>
        <w:t>抵押担保。三是修订出台《郴产投集团对外投资项目管理办法》。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楷体_GBK" w:cs="Times New Roman"/>
          <w:b/>
          <w:bCs/>
          <w:color w:val="auto"/>
          <w:spacing w:val="0"/>
          <w:w w:val="100"/>
          <w:kern w:val="21"/>
          <w:sz w:val="32"/>
          <w:szCs w:val="32"/>
          <w:lang w:eastAsia="zh-CN"/>
        </w:rPr>
      </w:pPr>
      <w:r>
        <w:rPr>
          <w:rFonts w:hint="default" w:ascii="Times New Roman" w:hAnsi="Times New Roman" w:eastAsia="方正楷体_GBK" w:cs="Times New Roman"/>
          <w:b/>
          <w:bCs/>
          <w:color w:val="auto"/>
          <w:spacing w:val="0"/>
          <w:w w:val="100"/>
          <w:kern w:val="21"/>
          <w:sz w:val="32"/>
          <w:szCs w:val="32"/>
          <w:lang w:eastAsia="zh-CN"/>
        </w:rPr>
        <w:t>（六）反馈问题：落实全面从严治党“两个责任”有不足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20</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党工委落实主体责任有偏差。</w:t>
      </w:r>
      <w:r>
        <w:rPr>
          <w:rFonts w:hint="default" w:ascii="Times New Roman" w:hAnsi="Times New Roman" w:eastAsia="方正仿宋_GBK" w:cs="Times New Roman"/>
          <w:b/>
          <w:bCs/>
          <w:color w:val="auto"/>
          <w:spacing w:val="0"/>
          <w:w w:val="100"/>
          <w:kern w:val="21"/>
          <w:sz w:val="32"/>
          <w:szCs w:val="32"/>
          <w:lang w:eastAsia="zh-CN"/>
        </w:rPr>
        <w:t>2019年和2020年未召开党风廉政建设会议，未定期听取党风廉政建设工作汇报；班子成员未严格履行“一岗双责”，2任原主要领导等多名干部被查处。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US" w:eastAsia="zh-CN" w:bidi="ar-SA"/>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rPr>
        <w:t>一是严格落实《郴州高新区（自贸区）“三重一大”事项集体决策制度》《郴州高新区（自贸区）党工委工作规则》，制定出台《自贸区郴州片区、高新区关于党工委落实全面从严治党主体责任和纪工委监工委监督责任的实施办法》《自贸区郴州片区、高新区领导班子成员2023年度全面从严治党职责分工》《郴州自贸区（高新区）重点工作通报制度》《郴州自贸区（高新区）重大事项报告制度》。二是</w:t>
      </w:r>
      <w:r>
        <w:rPr>
          <w:rFonts w:hint="default" w:ascii="Times New Roman" w:hAnsi="Times New Roman" w:eastAsia="方正仿宋_GBK" w:cs="Times New Roman"/>
          <w:b w:val="0"/>
          <w:bCs w:val="0"/>
          <w:color w:val="auto"/>
          <w:spacing w:val="0"/>
          <w:w w:val="100"/>
          <w:kern w:val="21"/>
          <w:sz w:val="32"/>
          <w:szCs w:val="32"/>
          <w:lang w:val="en-US" w:eastAsia="zh-CN" w:bidi="ar-SA"/>
        </w:rPr>
        <w:t>召开园区党风廉政建设会议，开展清廉教育活动，2023年以来，在党工委会议上研究党风廉政建设工作12次。在第18次党工委会议上专题听取上半年纪检监察工作情况汇报。</w:t>
      </w:r>
      <w:r>
        <w:rPr>
          <w:rFonts w:hint="default" w:ascii="Times New Roman" w:hAnsi="Times New Roman" w:eastAsia="方正仿宋_GBK" w:cs="Times New Roman"/>
          <w:b w:val="0"/>
          <w:bCs w:val="0"/>
          <w:color w:val="auto"/>
          <w:spacing w:val="0"/>
          <w:w w:val="100"/>
          <w:kern w:val="21"/>
          <w:sz w:val="32"/>
          <w:szCs w:val="32"/>
          <w:lang w:val="en-US" w:eastAsia="zh-CN"/>
        </w:rPr>
        <w:t>三是</w:t>
      </w:r>
      <w:r>
        <w:rPr>
          <w:rFonts w:hint="default" w:ascii="Times New Roman" w:hAnsi="Times New Roman" w:eastAsia="方正仿宋_GBK" w:cs="Times New Roman"/>
          <w:b w:val="0"/>
          <w:bCs w:val="0"/>
          <w:color w:val="auto"/>
          <w:spacing w:val="0"/>
          <w:w w:val="100"/>
          <w:kern w:val="21"/>
          <w:sz w:val="32"/>
          <w:szCs w:val="32"/>
          <w:lang w:val="en-US" w:eastAsia="zh-CN" w:bidi="ar-SA"/>
        </w:rPr>
        <w:t>制定《开展清廉园区系列活动方案》，开展系列廉政教育活动。</w:t>
      </w:r>
      <w:r>
        <w:rPr>
          <w:rFonts w:hint="default" w:ascii="Times New Roman" w:hAnsi="Times New Roman" w:eastAsia="方正仿宋_GBK" w:cs="Times New Roman"/>
          <w:b w:val="0"/>
          <w:bCs w:val="0"/>
          <w:color w:val="auto"/>
          <w:spacing w:val="0"/>
          <w:w w:val="100"/>
          <w:kern w:val="21"/>
          <w:sz w:val="32"/>
          <w:szCs w:val="32"/>
          <w:lang w:val="en-US" w:eastAsia="zh-CN"/>
        </w:rPr>
        <w:t>四是严肃党内政治生活。</w:t>
      </w:r>
      <w:r>
        <w:rPr>
          <w:rFonts w:hint="default" w:ascii="Times New Roman" w:hAnsi="Times New Roman" w:eastAsia="方正仿宋_GBK" w:cs="Times New Roman"/>
          <w:b w:val="0"/>
          <w:bCs w:val="0"/>
          <w:color w:val="auto"/>
          <w:spacing w:val="0"/>
          <w:w w:val="100"/>
          <w:kern w:val="21"/>
          <w:sz w:val="32"/>
          <w:szCs w:val="32"/>
          <w:lang w:val="en-US" w:eastAsia="zh-CN" w:bidi="ar-SA"/>
        </w:rPr>
        <w:t>严格落实民主集中制</w:t>
      </w:r>
      <w:r>
        <w:rPr>
          <w:rFonts w:hint="default" w:ascii="Times New Roman" w:hAnsi="Times New Roman" w:eastAsia="方正仿宋_GBK" w:cs="Times New Roman"/>
          <w:b w:val="0"/>
          <w:bCs w:val="0"/>
          <w:color w:val="auto"/>
          <w:spacing w:val="0"/>
          <w:w w:val="100"/>
          <w:kern w:val="21"/>
          <w:sz w:val="32"/>
          <w:szCs w:val="32"/>
          <w:shd w:val="clear" w:color="auto" w:fill="auto"/>
          <w:lang w:val="en-US" w:eastAsia="zh-CN" w:bidi="ar-SA"/>
        </w:rPr>
        <w:t>。班子成员严格落实以普通党员身份参加所在党支部的组织生活，严格执行个人重大事项报告制度，对因私出国（境）不报告行为进行严肃处理。高质量召开民主生活会，严肃批评与自我批评、谈心谈话活动。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2</w:t>
      </w:r>
      <w:r>
        <w:rPr>
          <w:rFonts w:hint="default" w:ascii="Times New Roman" w:hAnsi="Times New Roman" w:eastAsia="方正仿宋_GBK" w:cs="Times New Roman"/>
          <w:b/>
          <w:bCs/>
          <w:color w:val="auto"/>
          <w:spacing w:val="0"/>
          <w:w w:val="100"/>
          <w:kern w:val="21"/>
          <w:sz w:val="32"/>
          <w:szCs w:val="32"/>
        </w:rPr>
        <w:t>1：</w:t>
      </w:r>
      <w:r>
        <w:rPr>
          <w:rFonts w:hint="default" w:ascii="Times New Roman" w:hAnsi="Times New Roman" w:eastAsia="方正仿宋_GBK" w:cs="Times New Roman"/>
          <w:b/>
          <w:bCs/>
          <w:color w:val="auto"/>
          <w:spacing w:val="0"/>
          <w:w w:val="100"/>
          <w:kern w:val="21"/>
          <w:sz w:val="32"/>
          <w:szCs w:val="32"/>
          <w:lang w:val="en-US" w:eastAsia="zh-CN"/>
        </w:rPr>
        <w:t>纪工委监工委履行监督责任不严。</w:t>
      </w:r>
      <w:r>
        <w:rPr>
          <w:rFonts w:hint="default" w:ascii="Times New Roman" w:hAnsi="Times New Roman" w:eastAsia="方正仿宋_GBK" w:cs="Times New Roman"/>
          <w:b/>
          <w:bCs/>
          <w:color w:val="auto"/>
          <w:spacing w:val="0"/>
          <w:w w:val="100"/>
          <w:kern w:val="21"/>
          <w:sz w:val="32"/>
          <w:szCs w:val="32"/>
          <w:lang w:eastAsia="zh-CN"/>
        </w:rPr>
        <w:t>纪工委仅书记、副书记各1名。</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rPr>
        <w:t>整改情况</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lang w:val="en-US" w:eastAsia="zh-CN" w:bidi="ar"/>
        </w:rPr>
        <w:t>一是向编制部门请示园区纪工委机构设置事项。二是通过遴选、内部调配等方式配备相关工作人员。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22</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2021年前多年无自办案件。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 w:eastAsia="zh-CN"/>
        </w:rPr>
        <w:t>一是</w:t>
      </w:r>
      <w:r>
        <w:rPr>
          <w:rFonts w:hint="default" w:ascii="Times New Roman" w:hAnsi="Times New Roman" w:eastAsia="方正仿宋_GBK" w:cs="Times New Roman"/>
          <w:b w:val="0"/>
          <w:bCs w:val="0"/>
          <w:color w:val="auto"/>
          <w:spacing w:val="0"/>
          <w:w w:val="100"/>
          <w:kern w:val="21"/>
          <w:sz w:val="32"/>
          <w:szCs w:val="32"/>
          <w:lang w:val="en-US" w:eastAsia="zh-CN"/>
        </w:rPr>
        <w:t>常态化</w:t>
      </w:r>
      <w:r>
        <w:rPr>
          <w:rFonts w:hint="default" w:ascii="Times New Roman" w:hAnsi="Times New Roman" w:eastAsia="方正仿宋_GBK" w:cs="Times New Roman"/>
          <w:b w:val="0"/>
          <w:bCs w:val="0"/>
          <w:color w:val="auto"/>
          <w:spacing w:val="0"/>
          <w:w w:val="100"/>
          <w:kern w:val="21"/>
          <w:sz w:val="32"/>
          <w:szCs w:val="32"/>
          <w:lang w:val="en" w:eastAsia="zh-CN"/>
        </w:rPr>
        <w:t>走访驻园单位和优化营商环境监测点，收</w:t>
      </w:r>
      <w:r>
        <w:rPr>
          <w:rFonts w:hint="default" w:ascii="Times New Roman" w:hAnsi="Times New Roman" w:eastAsia="方正仿宋_GBK" w:cs="Times New Roman"/>
          <w:b w:val="0"/>
          <w:bCs w:val="0"/>
          <w:color w:val="auto"/>
          <w:spacing w:val="0"/>
          <w:w w:val="100"/>
          <w:kern w:val="21"/>
          <w:sz w:val="32"/>
          <w:szCs w:val="32"/>
          <w:lang w:val="en-US" w:eastAsia="zh-CN"/>
        </w:rPr>
        <w:t>集</w:t>
      </w:r>
      <w:r>
        <w:rPr>
          <w:rFonts w:hint="default" w:ascii="Times New Roman" w:hAnsi="Times New Roman" w:eastAsia="方正仿宋_GBK" w:cs="Times New Roman"/>
          <w:b w:val="0"/>
          <w:bCs w:val="0"/>
          <w:color w:val="auto"/>
          <w:spacing w:val="0"/>
          <w:w w:val="100"/>
          <w:kern w:val="21"/>
          <w:sz w:val="32"/>
          <w:szCs w:val="32"/>
          <w:lang w:val="en" w:eastAsia="zh-CN"/>
        </w:rPr>
        <w:t>解决企业反映问题。二是</w:t>
      </w:r>
      <w:r>
        <w:rPr>
          <w:rFonts w:hint="default" w:ascii="Times New Roman" w:hAnsi="Times New Roman" w:eastAsia="方正仿宋_GBK" w:cs="Times New Roman"/>
          <w:b w:val="0"/>
          <w:bCs w:val="0"/>
          <w:color w:val="auto"/>
          <w:spacing w:val="0"/>
          <w:w w:val="100"/>
          <w:kern w:val="21"/>
          <w:sz w:val="32"/>
          <w:szCs w:val="32"/>
          <w:lang w:val="en-US" w:eastAsia="zh-CN"/>
        </w:rPr>
        <w:t>强化</w:t>
      </w:r>
      <w:r>
        <w:rPr>
          <w:rFonts w:hint="default" w:ascii="Times New Roman" w:hAnsi="Times New Roman" w:eastAsia="方正仿宋_GBK" w:cs="Times New Roman"/>
          <w:b w:val="0"/>
          <w:bCs w:val="0"/>
          <w:color w:val="auto"/>
          <w:spacing w:val="0"/>
          <w:w w:val="100"/>
          <w:kern w:val="21"/>
          <w:sz w:val="32"/>
          <w:szCs w:val="32"/>
          <w:lang w:val="en" w:eastAsia="zh-CN"/>
        </w:rPr>
        <w:t>纪</w:t>
      </w:r>
      <w:r>
        <w:rPr>
          <w:rFonts w:hint="default" w:ascii="Times New Roman" w:hAnsi="Times New Roman" w:eastAsia="方正仿宋_GBK" w:cs="Times New Roman"/>
          <w:b w:val="0"/>
          <w:bCs w:val="0"/>
          <w:color w:val="auto"/>
          <w:spacing w:val="0"/>
          <w:w w:val="100"/>
          <w:kern w:val="21"/>
          <w:sz w:val="32"/>
          <w:szCs w:val="32"/>
          <w:lang w:val="en-US" w:eastAsia="zh-CN"/>
        </w:rPr>
        <w:t>检</w:t>
      </w:r>
      <w:r>
        <w:rPr>
          <w:rFonts w:hint="default" w:ascii="Times New Roman" w:hAnsi="Times New Roman" w:eastAsia="方正仿宋_GBK" w:cs="Times New Roman"/>
          <w:b w:val="0"/>
          <w:bCs w:val="0"/>
          <w:color w:val="auto"/>
          <w:spacing w:val="0"/>
          <w:w w:val="100"/>
          <w:kern w:val="21"/>
          <w:sz w:val="32"/>
          <w:szCs w:val="32"/>
          <w:lang w:val="en" w:eastAsia="zh-CN"/>
        </w:rPr>
        <w:t>干部</w:t>
      </w:r>
      <w:r>
        <w:rPr>
          <w:rFonts w:hint="default" w:ascii="Times New Roman" w:hAnsi="Times New Roman" w:eastAsia="方正仿宋_GBK" w:cs="Times New Roman"/>
          <w:b w:val="0"/>
          <w:bCs w:val="0"/>
          <w:color w:val="auto"/>
          <w:spacing w:val="0"/>
          <w:w w:val="100"/>
          <w:kern w:val="21"/>
          <w:sz w:val="32"/>
          <w:szCs w:val="32"/>
          <w:lang w:val="en-US" w:eastAsia="zh-CN"/>
        </w:rPr>
        <w:t>队伍</w:t>
      </w:r>
      <w:r>
        <w:rPr>
          <w:rFonts w:hint="default" w:ascii="Times New Roman" w:hAnsi="Times New Roman" w:eastAsia="方正仿宋_GBK" w:cs="Times New Roman"/>
          <w:b w:val="0"/>
          <w:bCs w:val="0"/>
          <w:color w:val="auto"/>
          <w:spacing w:val="0"/>
          <w:w w:val="100"/>
          <w:kern w:val="21"/>
          <w:sz w:val="32"/>
          <w:szCs w:val="32"/>
          <w:lang w:val="en" w:eastAsia="zh-CN"/>
        </w:rPr>
        <w:t>梯队培养，选派干部到市纪委监委跟班办案，安排“师徒结对”</w:t>
      </w:r>
      <w:r>
        <w:rPr>
          <w:rFonts w:hint="default" w:ascii="Times New Roman" w:hAnsi="Times New Roman" w:eastAsia="方正仿宋_GBK" w:cs="Times New Roman"/>
          <w:b w:val="0"/>
          <w:bCs w:val="0"/>
          <w:color w:val="auto"/>
          <w:spacing w:val="0"/>
          <w:w w:val="100"/>
          <w:kern w:val="21"/>
          <w:sz w:val="32"/>
          <w:szCs w:val="32"/>
          <w:lang w:val="en-US" w:eastAsia="zh-CN"/>
        </w:rPr>
        <w:t>，</w:t>
      </w:r>
      <w:r>
        <w:rPr>
          <w:rFonts w:hint="default" w:ascii="Times New Roman" w:hAnsi="Times New Roman" w:eastAsia="方正仿宋_GBK" w:cs="Times New Roman"/>
          <w:b w:val="0"/>
          <w:bCs w:val="0"/>
          <w:color w:val="auto"/>
          <w:spacing w:val="0"/>
          <w:w w:val="100"/>
          <w:kern w:val="21"/>
          <w:sz w:val="32"/>
          <w:szCs w:val="32"/>
          <w:lang w:val="en" w:eastAsia="zh-CN"/>
        </w:rPr>
        <w:t>提升办案业务水平。三是</w:t>
      </w:r>
      <w:r>
        <w:rPr>
          <w:rFonts w:hint="default" w:ascii="Times New Roman" w:hAnsi="Times New Roman" w:eastAsia="方正仿宋_GBK" w:cs="Times New Roman"/>
          <w:b w:val="0"/>
          <w:bCs w:val="0"/>
          <w:color w:val="auto"/>
          <w:spacing w:val="0"/>
          <w:w w:val="100"/>
          <w:kern w:val="21"/>
          <w:sz w:val="32"/>
          <w:szCs w:val="32"/>
          <w:lang w:val="en-US" w:eastAsia="zh-CN"/>
        </w:rPr>
        <w:t>定期</w:t>
      </w:r>
      <w:r>
        <w:rPr>
          <w:rFonts w:hint="default" w:ascii="Times New Roman" w:hAnsi="Times New Roman" w:eastAsia="方正仿宋_GBK" w:cs="Times New Roman"/>
          <w:b w:val="0"/>
          <w:bCs w:val="0"/>
          <w:color w:val="auto"/>
          <w:spacing w:val="0"/>
          <w:w w:val="100"/>
          <w:kern w:val="21"/>
          <w:sz w:val="32"/>
          <w:szCs w:val="32"/>
          <w:lang w:val="en" w:eastAsia="zh-CN"/>
        </w:rPr>
        <w:t>召开片区纪检监察工作联席会议</w:t>
      </w:r>
      <w:r>
        <w:rPr>
          <w:rFonts w:hint="default" w:ascii="Times New Roman" w:hAnsi="Times New Roman" w:eastAsia="方正仿宋_GBK" w:cs="Times New Roman"/>
          <w:b w:val="0"/>
          <w:bCs w:val="0"/>
          <w:color w:val="auto"/>
          <w:spacing w:val="0"/>
          <w:w w:val="100"/>
          <w:kern w:val="21"/>
          <w:sz w:val="32"/>
          <w:szCs w:val="32"/>
          <w:lang w:val="en-US" w:eastAsia="zh-CN"/>
        </w:rPr>
        <w:t>，建立</w:t>
      </w:r>
      <w:r>
        <w:rPr>
          <w:rFonts w:hint="default" w:ascii="Times New Roman" w:hAnsi="Times New Roman" w:eastAsia="方正仿宋_GBK" w:cs="Times New Roman"/>
          <w:b w:val="0"/>
          <w:bCs w:val="0"/>
          <w:color w:val="auto"/>
          <w:spacing w:val="0"/>
          <w:w w:val="100"/>
          <w:kern w:val="21"/>
          <w:sz w:val="32"/>
          <w:szCs w:val="32"/>
          <w:lang w:val="en" w:eastAsia="zh-CN"/>
        </w:rPr>
        <w:t>办案人才库</w:t>
      </w:r>
      <w:r>
        <w:rPr>
          <w:rFonts w:hint="default" w:ascii="Times New Roman" w:hAnsi="Times New Roman" w:eastAsia="方正仿宋_GBK" w:cs="Times New Roman"/>
          <w:b w:val="0"/>
          <w:bCs w:val="0"/>
          <w:color w:val="auto"/>
          <w:spacing w:val="0"/>
          <w:w w:val="100"/>
          <w:kern w:val="21"/>
          <w:sz w:val="32"/>
          <w:szCs w:val="32"/>
          <w:lang w:val="en-US" w:eastAsia="zh-CN"/>
        </w:rPr>
        <w:t>。四是加大案件查办，对发现的问题线索从严从快查处。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23</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对综保局原副局长不履职问题监督不严。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rPr>
        <w:t>一是加强干部队伍作风纪律建设，开展“纠四风树新风”监督检查。对</w:t>
      </w:r>
      <w:r>
        <w:rPr>
          <w:rFonts w:hint="default" w:ascii="Times New Roman" w:hAnsi="Times New Roman" w:eastAsia="方正仿宋_GBK" w:cs="Times New Roman"/>
          <w:b w:val="0"/>
          <w:bCs w:val="0"/>
          <w:color w:val="auto"/>
          <w:spacing w:val="0"/>
          <w:w w:val="100"/>
          <w:kern w:val="21"/>
          <w:sz w:val="32"/>
          <w:szCs w:val="32"/>
          <w:lang w:eastAsia="zh-CN"/>
        </w:rPr>
        <w:t>综保局原副局长不履职</w:t>
      </w:r>
      <w:r>
        <w:rPr>
          <w:rFonts w:hint="default" w:ascii="Times New Roman" w:hAnsi="Times New Roman" w:eastAsia="方正仿宋_GBK" w:cs="Times New Roman"/>
          <w:b w:val="0"/>
          <w:bCs w:val="0"/>
          <w:color w:val="auto"/>
          <w:spacing w:val="0"/>
          <w:w w:val="100"/>
          <w:kern w:val="21"/>
          <w:sz w:val="32"/>
          <w:szCs w:val="32"/>
          <w:lang w:val="en-US" w:eastAsia="zh-CN"/>
        </w:rPr>
        <w:t>问题进行处理。二是</w:t>
      </w:r>
      <w:r>
        <w:rPr>
          <w:rFonts w:hint="default" w:ascii="Times New Roman" w:hAnsi="Times New Roman" w:eastAsia="方正仿宋_GBK" w:cs="Times New Roman"/>
          <w:b w:val="0"/>
          <w:bCs w:val="0"/>
          <w:color w:val="auto"/>
          <w:spacing w:val="0"/>
          <w:w w:val="100"/>
          <w:kern w:val="21"/>
          <w:sz w:val="32"/>
          <w:szCs w:val="32"/>
          <w:shd w:val="clear" w:color="auto" w:fill="auto"/>
          <w:lang w:val="en-US" w:eastAsia="zh-CN" w:bidi="ar-SA"/>
        </w:rPr>
        <w:t>纪工委监工委</w:t>
      </w:r>
      <w:r>
        <w:rPr>
          <w:rFonts w:hint="default" w:ascii="Times New Roman" w:hAnsi="Times New Roman" w:eastAsia="方正仿宋_GBK" w:cs="Times New Roman"/>
          <w:b w:val="0"/>
          <w:bCs w:val="0"/>
          <w:color w:val="auto"/>
          <w:spacing w:val="0"/>
          <w:w w:val="100"/>
          <w:kern w:val="21"/>
          <w:sz w:val="32"/>
          <w:szCs w:val="32"/>
          <w:lang w:val="en-US" w:eastAsia="zh-CN"/>
        </w:rPr>
        <w:t>与班子成员、部门负责人开展谈心谈话活动。三是开展“两带头五整治”“形式主义官僚主义突出问题”、靠企吃企、领导干部利用职务为亲友牟利、“打牌子”“提篮子”等专项整治监督检查13次。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24</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纪工委原副书记被查处。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 w:eastAsia="zh-CN"/>
        </w:rPr>
        <w:t>一是纪工委监工委</w:t>
      </w:r>
      <w:r>
        <w:rPr>
          <w:rFonts w:hint="default" w:ascii="Times New Roman" w:hAnsi="Times New Roman" w:eastAsia="方正仿宋_GBK" w:cs="Times New Roman"/>
          <w:b w:val="0"/>
          <w:bCs w:val="0"/>
          <w:color w:val="auto"/>
          <w:spacing w:val="0"/>
          <w:w w:val="100"/>
          <w:kern w:val="21"/>
          <w:sz w:val="32"/>
          <w:szCs w:val="32"/>
          <w:lang w:val="en-US" w:eastAsia="zh-CN"/>
        </w:rPr>
        <w:t>积极参与纪检监察干部队伍系统教育整顿，</w:t>
      </w:r>
      <w:r>
        <w:rPr>
          <w:rFonts w:hint="default" w:ascii="Times New Roman" w:hAnsi="Times New Roman" w:eastAsia="方正仿宋_GBK" w:cs="Times New Roman"/>
          <w:b w:val="0"/>
          <w:bCs w:val="0"/>
          <w:color w:val="auto"/>
          <w:spacing w:val="0"/>
          <w:w w:val="100"/>
          <w:kern w:val="21"/>
          <w:sz w:val="32"/>
          <w:szCs w:val="32"/>
          <w:lang w:val="en" w:eastAsia="zh-CN"/>
        </w:rPr>
        <w:t>开展</w:t>
      </w:r>
      <w:r>
        <w:rPr>
          <w:rFonts w:hint="default" w:ascii="Times New Roman" w:hAnsi="Times New Roman" w:eastAsia="方正仿宋_GBK" w:cs="Times New Roman"/>
          <w:b w:val="0"/>
          <w:bCs w:val="0"/>
          <w:color w:val="auto"/>
          <w:spacing w:val="0"/>
          <w:w w:val="100"/>
          <w:kern w:val="21"/>
          <w:sz w:val="32"/>
          <w:szCs w:val="32"/>
          <w:lang w:val="en-US" w:eastAsia="zh-CN"/>
        </w:rPr>
        <w:t>廉政教育活动。二是制定</w:t>
      </w:r>
      <w:r>
        <w:rPr>
          <w:rFonts w:hint="default" w:ascii="Times New Roman" w:hAnsi="Times New Roman" w:eastAsia="方正仿宋_GBK" w:cs="Times New Roman"/>
          <w:b w:val="0"/>
          <w:bCs w:val="0"/>
          <w:color w:val="auto"/>
          <w:spacing w:val="0"/>
          <w:w w:val="100"/>
          <w:kern w:val="21"/>
          <w:sz w:val="32"/>
          <w:szCs w:val="32"/>
          <w:lang w:val="en" w:eastAsia="zh-CN"/>
        </w:rPr>
        <w:t>《纪工委监工委印章管理制度》《关于进一步完善档案信息管理制度》</w:t>
      </w:r>
      <w:r>
        <w:rPr>
          <w:rFonts w:hint="default" w:ascii="Times New Roman" w:hAnsi="Times New Roman" w:eastAsia="方正仿宋_GBK" w:cs="Times New Roman"/>
          <w:b w:val="0"/>
          <w:bCs w:val="0"/>
          <w:color w:val="auto"/>
          <w:spacing w:val="0"/>
          <w:w w:val="100"/>
          <w:kern w:val="21"/>
          <w:sz w:val="32"/>
          <w:szCs w:val="32"/>
          <w:lang w:val="en-US" w:eastAsia="zh-CN"/>
        </w:rPr>
        <w:t>等</w:t>
      </w:r>
      <w:r>
        <w:rPr>
          <w:rFonts w:hint="default" w:ascii="Times New Roman" w:hAnsi="Times New Roman" w:eastAsia="方正仿宋_GBK" w:cs="Times New Roman"/>
          <w:b w:val="0"/>
          <w:bCs w:val="0"/>
          <w:color w:val="auto"/>
          <w:spacing w:val="0"/>
          <w:w w:val="100"/>
          <w:kern w:val="21"/>
          <w:sz w:val="32"/>
          <w:szCs w:val="32"/>
          <w:lang w:val="en" w:eastAsia="zh-CN"/>
        </w:rPr>
        <w:t>，严格执行内部管理制度，推进规范化建设。三是组织纪检监察干部签订、填报《纪检监察干部廉洁从政承诺书》《教育整顿个人自查事项报告表》并参与毛发检测，</w:t>
      </w:r>
      <w:r>
        <w:rPr>
          <w:rFonts w:hint="default" w:ascii="Times New Roman" w:hAnsi="Times New Roman" w:eastAsia="方正仿宋_GBK" w:cs="Times New Roman"/>
          <w:b w:val="0"/>
          <w:bCs w:val="0"/>
          <w:color w:val="auto"/>
          <w:spacing w:val="0"/>
          <w:w w:val="100"/>
          <w:kern w:val="21"/>
          <w:sz w:val="32"/>
          <w:szCs w:val="32"/>
          <w:lang w:val="en-US" w:eastAsia="zh-CN"/>
        </w:rPr>
        <w:t>多次</w:t>
      </w:r>
      <w:r>
        <w:rPr>
          <w:rFonts w:hint="default" w:ascii="Times New Roman" w:hAnsi="Times New Roman" w:eastAsia="方正仿宋_GBK" w:cs="Times New Roman"/>
          <w:b w:val="0"/>
          <w:bCs w:val="0"/>
          <w:color w:val="auto"/>
          <w:spacing w:val="0"/>
          <w:w w:val="100"/>
          <w:kern w:val="21"/>
          <w:sz w:val="32"/>
          <w:szCs w:val="32"/>
          <w:lang w:val="en" w:eastAsia="zh-CN"/>
        </w:rPr>
        <w:t>配合省、市纪委督导组对微信、QQ群清理情况展开抽查</w:t>
      </w:r>
      <w:r>
        <w:rPr>
          <w:rFonts w:hint="default" w:ascii="Times New Roman" w:hAnsi="Times New Roman" w:eastAsia="方正仿宋_GBK" w:cs="Times New Roman"/>
          <w:b w:val="0"/>
          <w:bCs w:val="0"/>
          <w:color w:val="auto"/>
          <w:spacing w:val="0"/>
          <w:w w:val="100"/>
          <w:kern w:val="21"/>
          <w:sz w:val="32"/>
          <w:szCs w:val="32"/>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25</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对干部监督管理不严。</w:t>
      </w:r>
      <w:r>
        <w:rPr>
          <w:rFonts w:hint="default" w:ascii="Times New Roman" w:hAnsi="Times New Roman" w:eastAsia="方正仿宋_GBK" w:cs="Times New Roman"/>
          <w:b/>
          <w:bCs/>
          <w:color w:val="auto"/>
          <w:spacing w:val="0"/>
          <w:w w:val="100"/>
          <w:kern w:val="21"/>
          <w:sz w:val="32"/>
          <w:szCs w:val="32"/>
          <w:lang w:eastAsia="zh-CN"/>
        </w:rPr>
        <w:t>2018年以来，存在干部未经审批出国（境）的情况。</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rPr>
        <w:t>整改情况</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lang w:val="en-US" w:eastAsia="zh-CN" w:bidi="ar"/>
        </w:rPr>
        <w:t>一是对反映的出国（境）情况进行核查，并按规定进行处理。二是组织学习公职人员出国（境）审批管理规定、重大事项请示报告等制度。三是制定工作人员因私出国（境）管理监督办法。四是到公安出入境管理部门完成干部职工证照管理、出入国（境）备案工作及核查工作。五是建立证照管理台账，动态管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楷体_GBK" w:cs="Times New Roman"/>
          <w:b/>
          <w:bCs/>
          <w:color w:val="auto"/>
          <w:spacing w:val="0"/>
          <w:w w:val="100"/>
          <w:kern w:val="21"/>
          <w:sz w:val="32"/>
          <w:szCs w:val="32"/>
          <w:lang w:eastAsia="zh-CN"/>
        </w:rPr>
      </w:pPr>
      <w:r>
        <w:rPr>
          <w:rFonts w:hint="default" w:ascii="Times New Roman" w:hAnsi="Times New Roman" w:eastAsia="方正楷体_GBK" w:cs="Times New Roman"/>
          <w:b/>
          <w:bCs/>
          <w:color w:val="auto"/>
          <w:spacing w:val="0"/>
          <w:w w:val="100"/>
          <w:kern w:val="21"/>
          <w:sz w:val="32"/>
          <w:szCs w:val="32"/>
          <w:lang w:eastAsia="zh-CN"/>
        </w:rPr>
        <w:t>（七）反馈问题：重点领域廉洁风险高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26</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项目管理乱象丛生。存在</w:t>
      </w:r>
      <w:r>
        <w:rPr>
          <w:rFonts w:hint="default" w:ascii="Times New Roman" w:hAnsi="Times New Roman" w:eastAsia="方正仿宋_GBK" w:cs="Times New Roman"/>
          <w:b/>
          <w:bCs/>
          <w:color w:val="auto"/>
          <w:spacing w:val="0"/>
          <w:w w:val="100"/>
          <w:kern w:val="21"/>
          <w:sz w:val="32"/>
          <w:szCs w:val="32"/>
          <w:lang w:eastAsia="zh-CN"/>
        </w:rPr>
        <w:t>招标时设置特定条件、未招标、先施工后签合同、未按招标文件签订合同、无施工许可证施工、勘察设计不到位、随意变更等问题。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default" w:ascii="Times New Roman" w:hAnsi="Times New Roman" w:eastAsia="方正仿宋_GBK" w:cs="Times New Roman"/>
          <w:b w:val="0"/>
          <w:bCs w:val="0"/>
          <w:color w:val="auto"/>
          <w:spacing w:val="0"/>
          <w:w w:val="100"/>
          <w:kern w:val="21"/>
          <w:sz w:val="32"/>
          <w:szCs w:val="32"/>
          <w:highlight w:val="none"/>
          <w:lang w:eastAsia="zh-CN"/>
        </w:rPr>
        <w:t>整改情况：</w:t>
      </w:r>
      <w:r>
        <w:rPr>
          <w:rFonts w:hint="default" w:ascii="Times New Roman" w:hAnsi="Times New Roman" w:eastAsia="方正仿宋_GBK" w:cs="Times New Roman"/>
          <w:b w:val="0"/>
          <w:bCs w:val="0"/>
          <w:color w:val="auto"/>
          <w:spacing w:val="0"/>
          <w:w w:val="100"/>
          <w:kern w:val="21"/>
          <w:sz w:val="32"/>
          <w:szCs w:val="32"/>
          <w:highlight w:val="none"/>
          <w:lang w:val="en-US" w:eastAsia="zh-CN" w:bidi="ar-SA"/>
        </w:rPr>
        <w:t>一是</w:t>
      </w:r>
      <w:r>
        <w:rPr>
          <w:rFonts w:hint="default" w:ascii="Times New Roman" w:hAnsi="Times New Roman" w:eastAsia="方正仿宋_GBK" w:cs="Times New Roman"/>
          <w:b w:val="0"/>
          <w:bCs w:val="0"/>
          <w:color w:val="auto"/>
          <w:spacing w:val="0"/>
          <w:w w:val="100"/>
          <w:kern w:val="21"/>
          <w:sz w:val="32"/>
          <w:szCs w:val="32"/>
          <w:highlight w:val="none"/>
          <w:lang w:eastAsia="zh-CN"/>
        </w:rPr>
        <w:t>针对反馈的问题全面“回头看”，逐一梳理并严肃处理。</w:t>
      </w:r>
      <w:r>
        <w:rPr>
          <w:rFonts w:hint="default" w:ascii="Times New Roman" w:hAnsi="Times New Roman" w:eastAsia="方正仿宋_GBK" w:cs="Times New Roman"/>
          <w:b w:val="0"/>
          <w:bCs w:val="0"/>
          <w:color w:val="auto"/>
          <w:spacing w:val="0"/>
          <w:w w:val="100"/>
          <w:kern w:val="21"/>
          <w:sz w:val="32"/>
          <w:szCs w:val="32"/>
          <w:highlight w:val="none"/>
          <w:lang w:val="en-US" w:eastAsia="zh-CN"/>
        </w:rPr>
        <w:t>二是</w:t>
      </w:r>
      <w:r>
        <w:rPr>
          <w:rFonts w:hint="default" w:ascii="Times New Roman" w:hAnsi="Times New Roman" w:eastAsia="方正仿宋_GBK" w:cs="Times New Roman"/>
          <w:b w:val="0"/>
          <w:bCs w:val="0"/>
          <w:color w:val="auto"/>
          <w:spacing w:val="0"/>
          <w:w w:val="100"/>
          <w:kern w:val="21"/>
          <w:sz w:val="32"/>
          <w:szCs w:val="32"/>
          <w:highlight w:val="none"/>
          <w:lang w:eastAsia="zh-CN"/>
        </w:rPr>
        <w:t>举一反三，全面摸排，建立问题清单台账</w:t>
      </w:r>
      <w:r>
        <w:rPr>
          <w:rFonts w:hint="default" w:ascii="Times New Roman" w:hAnsi="Times New Roman" w:eastAsia="方正仿宋_GBK" w:cs="Times New Roman"/>
          <w:b w:val="0"/>
          <w:bCs w:val="0"/>
          <w:color w:val="auto"/>
          <w:spacing w:val="0"/>
          <w:w w:val="100"/>
          <w:kern w:val="21"/>
          <w:sz w:val="32"/>
          <w:szCs w:val="32"/>
          <w:highlight w:val="none"/>
          <w:lang w:val="en-US" w:eastAsia="zh-CN" w:bidi="ar-SA"/>
        </w:rPr>
        <w:t>。三</w:t>
      </w:r>
      <w:r>
        <w:rPr>
          <w:rFonts w:hint="default" w:ascii="Times New Roman" w:hAnsi="Times New Roman" w:eastAsia="方正仿宋_GBK" w:cs="Times New Roman"/>
          <w:b w:val="0"/>
          <w:bCs w:val="0"/>
          <w:color w:val="auto"/>
          <w:spacing w:val="0"/>
          <w:w w:val="100"/>
          <w:kern w:val="21"/>
          <w:sz w:val="32"/>
          <w:szCs w:val="32"/>
          <w:highlight w:val="none"/>
          <w:lang w:val="en-US" w:eastAsia="zh-CN"/>
        </w:rPr>
        <w:t>是</w:t>
      </w:r>
      <w:r>
        <w:rPr>
          <w:rFonts w:hint="default" w:ascii="Times New Roman" w:hAnsi="Times New Roman" w:eastAsia="方正仿宋_GBK" w:cs="Times New Roman"/>
          <w:b w:val="0"/>
          <w:bCs w:val="0"/>
          <w:color w:val="auto"/>
          <w:spacing w:val="0"/>
          <w:w w:val="100"/>
          <w:kern w:val="21"/>
          <w:sz w:val="32"/>
          <w:szCs w:val="32"/>
          <w:highlight w:val="none"/>
          <w:lang w:eastAsia="zh-CN"/>
        </w:rPr>
        <w:t>出台《郴州市产业投资集团有限公司项目管理办法》《郴州市产业投资集团有限公司招投标管理办法》，</w:t>
      </w:r>
      <w:r>
        <w:rPr>
          <w:rFonts w:hint="default" w:ascii="Times New Roman" w:hAnsi="Times New Roman" w:eastAsia="方正仿宋_GBK" w:cs="Times New Roman"/>
          <w:b w:val="0"/>
          <w:bCs w:val="0"/>
          <w:color w:val="auto"/>
          <w:spacing w:val="0"/>
          <w:w w:val="100"/>
          <w:kern w:val="21"/>
          <w:sz w:val="32"/>
          <w:szCs w:val="32"/>
          <w:highlight w:val="none"/>
          <w:lang w:val="en-US" w:eastAsia="zh-CN" w:bidi="ar-SA"/>
        </w:rPr>
        <w:t>开展专题培训。</w:t>
      </w:r>
      <w:r>
        <w:rPr>
          <w:rFonts w:hint="default" w:ascii="Times New Roman" w:hAnsi="Times New Roman" w:eastAsia="方正仿宋_GBK" w:cs="Times New Roman"/>
          <w:b w:val="0"/>
          <w:bCs w:val="0"/>
          <w:color w:val="auto"/>
          <w:spacing w:val="0"/>
          <w:w w:val="100"/>
          <w:kern w:val="21"/>
          <w:sz w:val="32"/>
          <w:szCs w:val="32"/>
          <w:highlight w:val="none"/>
          <w:lang w:val="en-US" w:eastAsia="zh-CN"/>
        </w:rPr>
        <w:t>四是建设管理部门</w:t>
      </w:r>
      <w:r>
        <w:rPr>
          <w:rFonts w:hint="default" w:ascii="Times New Roman" w:hAnsi="Times New Roman" w:eastAsia="方正仿宋_GBK" w:cs="Times New Roman"/>
          <w:b w:val="0"/>
          <w:bCs w:val="0"/>
          <w:color w:val="auto"/>
          <w:spacing w:val="0"/>
          <w:w w:val="100"/>
          <w:kern w:val="21"/>
          <w:sz w:val="32"/>
          <w:szCs w:val="32"/>
          <w:highlight w:val="none"/>
          <w:lang w:val="en-US" w:eastAsia="zh-CN" w:bidi="ar-SA"/>
        </w:rPr>
        <w:t>对政府投资项目开展专项巡查，建立台账。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27</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val="en-US" w:eastAsia="zh-CN"/>
        </w:rPr>
        <w:t>签约履约问题多。</w:t>
      </w:r>
      <w:r>
        <w:rPr>
          <w:rFonts w:hint="default" w:ascii="Times New Roman" w:hAnsi="Times New Roman" w:eastAsia="方正仿宋_GBK" w:cs="Times New Roman"/>
          <w:b/>
          <w:bCs/>
          <w:color w:val="auto"/>
          <w:spacing w:val="0"/>
          <w:w w:val="100"/>
          <w:kern w:val="21"/>
          <w:sz w:val="32"/>
          <w:szCs w:val="32"/>
          <w:lang w:eastAsia="zh-CN"/>
        </w:rPr>
        <w:t>未经市委、市政府审议，擅自与某集团签订补充协议，修改产业引导资金使用条款，造成财政资金损失。</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highlight w:val="yellow"/>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整改情况：一是梳理补充协议签订情况，对产业引导资金情况进行核查。</w:t>
      </w:r>
      <w:r>
        <w:rPr>
          <w:rFonts w:hint="default" w:ascii="Times New Roman" w:hAnsi="Times New Roman" w:eastAsia="方正仿宋_GBK" w:cs="Times New Roman"/>
          <w:b w:val="0"/>
          <w:bCs w:val="0"/>
          <w:color w:val="auto"/>
          <w:spacing w:val="0"/>
          <w:w w:val="100"/>
          <w:kern w:val="21"/>
          <w:sz w:val="32"/>
          <w:szCs w:val="32"/>
          <w:lang w:val="en-US" w:eastAsia="zh-CN"/>
        </w:rPr>
        <w:t>二是与该集团就调整投资计划、返还产业引导资金等事项进行多轮商谈，按程序报审。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28</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某重点引资项目进展离协议目标相差甚远。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highlight w:val="none"/>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highlight w:val="none"/>
          <w:lang w:val="en-US" w:eastAsia="zh-CN"/>
        </w:rPr>
        <w:t>一是按程序选聘第三方机构开展尽调和评估，出具相关评估报告。二是起草专函，要求该项目严格遵守财政专项资金管理办法和协议书，按出资资金用途约定使用出资款。完成抵押担保，确保国有资金安全。三是完成公司所属资产股权转让协议的签订，确保融资资金用于项目后续建设。四是由专人负责资金管理，目前项目已复工，正在抓紧复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29</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2018年以来共拨付产业引导资金数亿元，但部分企业未按合同履约。</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rPr>
        <w:t>一是对涉及产业引导资金企业的履约情况进行全面梳理，园区法务机构对问题企业出具《法律意见书》。对未履约到位企业分类处置，一企一策、精准整改。</w:t>
      </w:r>
      <w:r>
        <w:rPr>
          <w:rFonts w:hint="default" w:ascii="Times New Roman" w:hAnsi="Times New Roman" w:eastAsia="方正仿宋_GBK" w:cs="Times New Roman"/>
          <w:b w:val="0"/>
          <w:bCs w:val="0"/>
          <w:color w:val="auto"/>
          <w:spacing w:val="0"/>
          <w:w w:val="100"/>
          <w:kern w:val="21"/>
          <w:sz w:val="32"/>
          <w:szCs w:val="32"/>
          <w:highlight w:val="none"/>
          <w:lang w:val="en-US" w:eastAsia="zh-CN"/>
        </w:rPr>
        <w:t>二是把好新企业入园关，严格执行《自贸区郴州片区、高新区管委会合同管理制度》。</w:t>
      </w:r>
      <w:r>
        <w:rPr>
          <w:rFonts w:hint="default" w:ascii="Times New Roman" w:hAnsi="Times New Roman" w:eastAsia="方正仿宋_GBK" w:cs="Times New Roman"/>
          <w:b w:val="0"/>
          <w:bCs w:val="0"/>
          <w:color w:val="auto"/>
          <w:spacing w:val="0"/>
          <w:w w:val="100"/>
          <w:kern w:val="21"/>
          <w:sz w:val="32"/>
          <w:szCs w:val="32"/>
          <w:lang w:val="en-US" w:eastAsia="zh-CN"/>
        </w:rPr>
        <w:t>三是出台《自贸区郴州片区、高新区产业引导资金管理办法（试行）》，严格执行财政预算制度。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30</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某项目因用地违法、履约不到位而赔偿。</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pStyle w:val="7"/>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bidi="ar"/>
        </w:rPr>
        <w:t>一是根据法院裁定结果执行到位。二是修订出台《郴产投集团对外投资项目管理办法》。三是配合上级纪委监委完成相关问题的核实工作。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楷体_GBK" w:cs="Times New Roman"/>
          <w:b/>
          <w:bCs/>
          <w:color w:val="auto"/>
          <w:spacing w:val="0"/>
          <w:w w:val="100"/>
          <w:kern w:val="21"/>
          <w:sz w:val="32"/>
          <w:szCs w:val="32"/>
          <w:lang w:eastAsia="zh-CN"/>
        </w:rPr>
      </w:pPr>
      <w:r>
        <w:rPr>
          <w:rFonts w:hint="default" w:ascii="Times New Roman" w:hAnsi="Times New Roman" w:eastAsia="方正楷体_GBK" w:cs="Times New Roman"/>
          <w:b/>
          <w:bCs/>
          <w:color w:val="auto"/>
          <w:spacing w:val="0"/>
          <w:w w:val="100"/>
          <w:kern w:val="21"/>
          <w:sz w:val="32"/>
          <w:szCs w:val="32"/>
          <w:lang w:eastAsia="zh-CN"/>
        </w:rPr>
        <w:t>（八）反馈问题：基层党组织建设有缺陷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3</w:t>
      </w:r>
      <w:r>
        <w:rPr>
          <w:rFonts w:hint="default" w:ascii="Times New Roman" w:hAnsi="Times New Roman" w:eastAsia="方正仿宋_GBK" w:cs="Times New Roman"/>
          <w:b/>
          <w:bCs/>
          <w:color w:val="auto"/>
          <w:spacing w:val="0"/>
          <w:w w:val="100"/>
          <w:kern w:val="21"/>
          <w:sz w:val="32"/>
          <w:szCs w:val="32"/>
        </w:rPr>
        <w:t>1：</w:t>
      </w:r>
      <w:r>
        <w:rPr>
          <w:rFonts w:hint="default" w:ascii="Times New Roman" w:hAnsi="Times New Roman" w:eastAsia="方正仿宋_GBK" w:cs="Times New Roman"/>
          <w:b/>
          <w:bCs/>
          <w:color w:val="auto"/>
          <w:spacing w:val="0"/>
          <w:w w:val="100"/>
          <w:kern w:val="21"/>
          <w:sz w:val="32"/>
          <w:szCs w:val="32"/>
          <w:lang w:eastAsia="zh-CN"/>
        </w:rPr>
        <w:t>郴产投未设立党组织。</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rPr>
        <w:t>整改情况</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lang w:val="en-US" w:eastAsia="zh-CN" w:bidi="ar"/>
        </w:rPr>
        <w:t>一是已成立郴产投集团党委。二是出台《郴产投集团2023年绩效考核方案》，将公司党建工作及党员日常管理纳入绩效考核范围。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32</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高新区某党支部2021年未按时召开支委会和开展主题党日活动，2020年4月补选支委时未设置差额候选人。</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val="en-US" w:eastAsia="zh-CN" w:bidi="ar-SA"/>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bidi="ar-SA"/>
        </w:rPr>
        <w:t>一是抓好检视整改。2022年以来，该支部按时开展了“三会一课”、主题党日等活动。二是严格选举流程。在2022年5月党支部换届选举中，严格执行选举工作条例，按程序</w:t>
      </w:r>
      <w:r>
        <w:rPr>
          <w:rFonts w:hint="default" w:ascii="Times New Roman" w:hAnsi="Times New Roman" w:eastAsia="方正仿宋_GBK" w:cs="Times New Roman"/>
          <w:b w:val="0"/>
          <w:bCs w:val="0"/>
          <w:i w:val="0"/>
          <w:caps w:val="0"/>
          <w:color w:val="auto"/>
          <w:spacing w:val="0"/>
          <w:w w:val="100"/>
          <w:kern w:val="21"/>
          <w:sz w:val="32"/>
          <w:szCs w:val="32"/>
          <w:lang w:val="en-US" w:eastAsia="zh-CN"/>
        </w:rPr>
        <w:t>推荐支委会委员候选人并设置差额，选举产生新的支部委员会。三是</w:t>
      </w:r>
      <w:r>
        <w:rPr>
          <w:rFonts w:hint="default" w:ascii="Times New Roman" w:hAnsi="Times New Roman" w:eastAsia="方正仿宋_GBK" w:cs="Times New Roman"/>
          <w:b w:val="0"/>
          <w:bCs w:val="0"/>
          <w:color w:val="auto"/>
          <w:spacing w:val="0"/>
          <w:w w:val="100"/>
          <w:kern w:val="21"/>
          <w:sz w:val="32"/>
          <w:szCs w:val="32"/>
          <w:lang w:val="en-US" w:eastAsia="zh-CN"/>
        </w:rPr>
        <w:t>制定出台</w:t>
      </w:r>
      <w:r>
        <w:rPr>
          <w:rFonts w:hint="default" w:ascii="Times New Roman" w:hAnsi="Times New Roman" w:eastAsia="方正仿宋_GBK" w:cs="Times New Roman"/>
          <w:b w:val="0"/>
          <w:bCs w:val="0"/>
          <w:color w:val="auto"/>
          <w:spacing w:val="0"/>
          <w:w w:val="100"/>
          <w:kern w:val="21"/>
          <w:sz w:val="32"/>
          <w:szCs w:val="32"/>
          <w:lang w:val="en-US" w:eastAsia="zh-CN" w:bidi="ar-SA"/>
        </w:rPr>
        <w:t>《机关党支部选举工作流程》《机关党支部开展“主题党日”活动的十条规范措施》《机关党委民主议事决策制度》《“三会一课”制度》《组织生活会制度》《党员学习制度》《党员管理制度》《机关党支部党建工作考核办法（试行）》等制度。四是</w:t>
      </w:r>
      <w:r>
        <w:rPr>
          <w:rFonts w:hint="default" w:ascii="Times New Roman" w:hAnsi="Times New Roman" w:eastAsia="方正仿宋_GBK" w:cs="Times New Roman"/>
          <w:b w:val="0"/>
          <w:bCs w:val="0"/>
          <w:i w:val="0"/>
          <w:caps w:val="0"/>
          <w:color w:val="auto"/>
          <w:spacing w:val="0"/>
          <w:w w:val="100"/>
          <w:kern w:val="21"/>
          <w:sz w:val="32"/>
          <w:szCs w:val="32"/>
          <w:lang w:val="en-US" w:eastAsia="zh-CN"/>
        </w:rPr>
        <w:t>机关党委</w:t>
      </w:r>
      <w:r>
        <w:rPr>
          <w:rFonts w:hint="default" w:ascii="Times New Roman" w:hAnsi="Times New Roman" w:eastAsia="方正仿宋_GBK" w:cs="Times New Roman"/>
          <w:b w:val="0"/>
          <w:bCs w:val="0"/>
          <w:color w:val="auto"/>
          <w:spacing w:val="0"/>
          <w:w w:val="100"/>
          <w:kern w:val="21"/>
          <w:sz w:val="32"/>
          <w:szCs w:val="32"/>
          <w:lang w:val="en-US" w:eastAsia="zh-CN" w:bidi="ar-SA"/>
        </w:rPr>
        <w:t>组织考核组</w:t>
      </w:r>
      <w:r>
        <w:rPr>
          <w:rFonts w:hint="default" w:ascii="Times New Roman" w:hAnsi="Times New Roman" w:eastAsia="方正仿宋_GBK" w:cs="Times New Roman"/>
          <w:b w:val="0"/>
          <w:bCs w:val="0"/>
          <w:color w:val="auto"/>
          <w:spacing w:val="0"/>
          <w:w w:val="100"/>
          <w:kern w:val="21"/>
          <w:sz w:val="32"/>
          <w:szCs w:val="32"/>
          <w:lang w:val="en-US" w:eastAsia="zh-CN"/>
        </w:rPr>
        <w:t>对机关各党支部党建工作进行监督检查，党建工作合格率达到98%。</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33</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“两新”党组织覆盖率不足。</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outlineLvl w:val="9"/>
        <w:rPr>
          <w:rFonts w:hint="default" w:ascii="Times New Roman" w:hAnsi="Times New Roman" w:eastAsia="方正仿宋_GBK" w:cs="Times New Roman"/>
          <w:b w:val="0"/>
          <w:bCs w:val="0"/>
          <w:snapToGrid w:val="0"/>
          <w:color w:val="auto"/>
          <w:spacing w:val="0"/>
          <w:w w:val="100"/>
          <w:kern w:val="21"/>
          <w:sz w:val="32"/>
          <w:szCs w:val="32"/>
          <w:lang w:val="en-US" w:eastAsia="zh-CN" w:bidi="ar-SA"/>
        </w:rPr>
      </w:pPr>
      <w:r>
        <w:rPr>
          <w:rFonts w:hint="default" w:ascii="Times New Roman" w:hAnsi="Times New Roman" w:eastAsia="方正仿宋_GBK" w:cs="Times New Roman"/>
          <w:b w:val="0"/>
          <w:bCs w:val="0"/>
          <w:color w:val="auto"/>
          <w:spacing w:val="0"/>
          <w:w w:val="100"/>
          <w:kern w:val="21"/>
          <w:sz w:val="32"/>
          <w:szCs w:val="32"/>
        </w:rPr>
        <w:t>整改情况</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lang w:val="en-US" w:eastAsia="zh-CN" w:bidi="ar"/>
        </w:rPr>
        <w:t>一是</w:t>
      </w:r>
      <w:r>
        <w:rPr>
          <w:rFonts w:hint="default" w:ascii="Times New Roman" w:hAnsi="Times New Roman" w:eastAsia="方正仿宋_GBK" w:cs="Times New Roman"/>
          <w:b w:val="0"/>
          <w:bCs w:val="0"/>
          <w:snapToGrid w:val="0"/>
          <w:color w:val="auto"/>
          <w:spacing w:val="0"/>
          <w:w w:val="100"/>
          <w:kern w:val="21"/>
          <w:sz w:val="32"/>
          <w:szCs w:val="32"/>
          <w:lang w:val="en-US" w:eastAsia="zh-CN" w:bidi="ar"/>
        </w:rPr>
        <w:t>完善工作台账，</w:t>
      </w:r>
      <w:r>
        <w:rPr>
          <w:rFonts w:hint="default" w:ascii="Times New Roman" w:hAnsi="Times New Roman" w:eastAsia="方正仿宋_GBK" w:cs="Times New Roman"/>
          <w:b w:val="0"/>
          <w:bCs w:val="0"/>
          <w:color w:val="auto"/>
          <w:spacing w:val="0"/>
          <w:w w:val="100"/>
          <w:kern w:val="21"/>
          <w:sz w:val="32"/>
          <w:szCs w:val="32"/>
          <w:lang w:val="en-US" w:eastAsia="zh-CN" w:bidi="ar"/>
        </w:rPr>
        <w:t>对非公有制企业上门走访、电话联系，2023年指导帮助9家非公企业成立党组织，组建成立自贸区协会党支部，实行动态管理。</w:t>
      </w:r>
      <w:r>
        <w:rPr>
          <w:rFonts w:hint="default" w:ascii="Times New Roman" w:hAnsi="Times New Roman" w:eastAsia="方正仿宋_GBK" w:cs="Times New Roman"/>
          <w:b w:val="0"/>
          <w:bCs w:val="0"/>
          <w:snapToGrid w:val="0"/>
          <w:color w:val="auto"/>
          <w:spacing w:val="0"/>
          <w:w w:val="100"/>
          <w:kern w:val="21"/>
          <w:sz w:val="32"/>
          <w:szCs w:val="32"/>
          <w:lang w:val="en-US" w:eastAsia="zh-CN" w:bidi="ar"/>
        </w:rPr>
        <w:t>二是制定出台《郴州高新区</w:t>
      </w:r>
      <w:r>
        <w:rPr>
          <w:rFonts w:hint="default" w:ascii="Times New Roman" w:hAnsi="Times New Roman" w:eastAsia="方正仿宋_GBK" w:cs="Times New Roman"/>
          <w:b w:val="0"/>
          <w:bCs w:val="0"/>
          <w:color w:val="auto"/>
          <w:spacing w:val="0"/>
          <w:w w:val="100"/>
          <w:kern w:val="21"/>
          <w:sz w:val="32"/>
          <w:szCs w:val="32"/>
          <w:lang w:eastAsia="zh-CN"/>
        </w:rPr>
        <w:t>“两新”</w:t>
      </w:r>
      <w:r>
        <w:rPr>
          <w:rFonts w:hint="default" w:ascii="Times New Roman" w:hAnsi="Times New Roman" w:eastAsia="方正仿宋_GBK" w:cs="Times New Roman"/>
          <w:b w:val="0"/>
          <w:bCs w:val="0"/>
          <w:snapToGrid w:val="0"/>
          <w:color w:val="auto"/>
          <w:spacing w:val="0"/>
          <w:w w:val="100"/>
          <w:kern w:val="21"/>
          <w:sz w:val="32"/>
          <w:szCs w:val="32"/>
          <w:lang w:val="en-US" w:eastAsia="zh-CN" w:bidi="ar"/>
        </w:rPr>
        <w:t>综合党委加强</w:t>
      </w:r>
      <w:r>
        <w:rPr>
          <w:rFonts w:hint="default" w:ascii="Times New Roman" w:hAnsi="Times New Roman" w:eastAsia="方正仿宋_GBK" w:cs="Times New Roman"/>
          <w:b w:val="0"/>
          <w:bCs w:val="0"/>
          <w:color w:val="auto"/>
          <w:spacing w:val="0"/>
          <w:w w:val="100"/>
          <w:kern w:val="21"/>
          <w:sz w:val="32"/>
          <w:szCs w:val="32"/>
          <w:lang w:eastAsia="zh-CN"/>
        </w:rPr>
        <w:t>“两新”</w:t>
      </w:r>
      <w:r>
        <w:rPr>
          <w:rFonts w:hint="default" w:ascii="Times New Roman" w:hAnsi="Times New Roman" w:eastAsia="方正仿宋_GBK" w:cs="Times New Roman"/>
          <w:b w:val="0"/>
          <w:bCs w:val="0"/>
          <w:snapToGrid w:val="0"/>
          <w:color w:val="auto"/>
          <w:spacing w:val="0"/>
          <w:w w:val="100"/>
          <w:kern w:val="21"/>
          <w:sz w:val="32"/>
          <w:szCs w:val="32"/>
          <w:lang w:val="en-US" w:eastAsia="zh-CN" w:bidi="ar"/>
        </w:rPr>
        <w:t>党组织组建攻坚行动实施方案》</w:t>
      </w:r>
      <w:r>
        <w:rPr>
          <w:rFonts w:hint="default" w:ascii="Times New Roman" w:hAnsi="Times New Roman" w:eastAsia="方正仿宋_GBK" w:cs="Times New Roman"/>
          <w:b w:val="0"/>
          <w:bCs w:val="0"/>
          <w:color w:val="auto"/>
          <w:spacing w:val="0"/>
          <w:w w:val="100"/>
          <w:kern w:val="21"/>
          <w:sz w:val="32"/>
          <w:szCs w:val="32"/>
          <w:lang w:val="en-US" w:eastAsia="zh-CN" w:bidi="ar"/>
        </w:rPr>
        <w:t>，“两新”党组织</w:t>
      </w:r>
      <w:r>
        <w:rPr>
          <w:rFonts w:hint="default" w:ascii="Times New Roman" w:hAnsi="Times New Roman" w:eastAsia="方正仿宋_GBK" w:cs="Times New Roman"/>
          <w:b w:val="0"/>
          <w:bCs w:val="0"/>
          <w:snapToGrid w:val="0"/>
          <w:color w:val="auto"/>
          <w:spacing w:val="0"/>
          <w:w w:val="100"/>
          <w:kern w:val="21"/>
          <w:sz w:val="32"/>
          <w:szCs w:val="32"/>
          <w:lang w:val="en-US" w:eastAsia="zh-CN" w:bidi="ar"/>
        </w:rPr>
        <w:t>覆盖率有效提升。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楷体_GBK" w:cs="Times New Roman"/>
          <w:b/>
          <w:bCs/>
          <w:color w:val="auto"/>
          <w:spacing w:val="0"/>
          <w:w w:val="100"/>
          <w:kern w:val="21"/>
          <w:sz w:val="32"/>
          <w:szCs w:val="32"/>
          <w:lang w:eastAsia="zh-CN"/>
        </w:rPr>
      </w:pPr>
      <w:r>
        <w:rPr>
          <w:rFonts w:hint="default" w:ascii="Times New Roman" w:hAnsi="Times New Roman" w:eastAsia="方正楷体_GBK" w:cs="Times New Roman"/>
          <w:b/>
          <w:bCs/>
          <w:color w:val="auto"/>
          <w:spacing w:val="0"/>
          <w:w w:val="100"/>
          <w:kern w:val="21"/>
          <w:sz w:val="32"/>
          <w:szCs w:val="32"/>
          <w:lang w:eastAsia="zh-CN"/>
        </w:rPr>
        <w:t>（九）反馈问题：干部队伍建设有不足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34</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自贸区建设缺乏专业人才，特别是贸易金融人才短缺。</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rPr>
        <w:t>整改情况</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lang w:val="en-US" w:eastAsia="zh-CN" w:bidi="ar"/>
        </w:rPr>
        <w:t>一是通过人才引进、流动调配、公开选聘等方式新进14名同志充实专业力量。二是制定了“干部能力提升年”活动方案，开展各类培训活动，提升干部专业能力</w:t>
      </w:r>
      <w:r>
        <w:rPr>
          <w:rFonts w:hint="default" w:ascii="Times New Roman" w:hAnsi="Times New Roman" w:eastAsia="方正仿宋_GBK" w:cs="Times New Roman"/>
          <w:b w:val="0"/>
          <w:bCs w:val="0"/>
          <w:color w:val="auto"/>
          <w:spacing w:val="0"/>
          <w:w w:val="100"/>
          <w:kern w:val="21"/>
          <w:sz w:val="32"/>
          <w:szCs w:val="32"/>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35</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2021年12月面向全国公开选聘的综保局原副局长履职不力。</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rPr>
        <w:t>整改情况</w:t>
      </w:r>
      <w:r>
        <w:rPr>
          <w:rFonts w:hint="default"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lang w:val="en-US" w:eastAsia="zh-CN" w:bidi="ar"/>
        </w:rPr>
        <w:t>一是针对</w:t>
      </w:r>
      <w:r>
        <w:rPr>
          <w:rFonts w:hint="default" w:ascii="Times New Roman" w:hAnsi="Times New Roman" w:eastAsia="方正仿宋_GBK" w:cs="Times New Roman"/>
          <w:b w:val="0"/>
          <w:bCs w:val="0"/>
          <w:color w:val="auto"/>
          <w:spacing w:val="0"/>
          <w:w w:val="100"/>
          <w:kern w:val="21"/>
          <w:sz w:val="32"/>
          <w:szCs w:val="32"/>
          <w:lang w:eastAsia="zh-CN"/>
        </w:rPr>
        <w:t>综保局原副局长履职不力的问题</w:t>
      </w:r>
      <w:r>
        <w:rPr>
          <w:rFonts w:hint="default" w:ascii="Times New Roman" w:hAnsi="Times New Roman" w:eastAsia="方正仿宋_GBK" w:cs="Times New Roman"/>
          <w:b w:val="0"/>
          <w:bCs w:val="0"/>
          <w:color w:val="auto"/>
          <w:spacing w:val="0"/>
          <w:w w:val="100"/>
          <w:kern w:val="21"/>
          <w:sz w:val="32"/>
          <w:szCs w:val="32"/>
          <w:lang w:val="en-US" w:eastAsia="zh-CN" w:bidi="ar"/>
        </w:rPr>
        <w:t>，按组织程序约谈，</w:t>
      </w:r>
      <w:r>
        <w:rPr>
          <w:rFonts w:hint="default" w:ascii="Times New Roman" w:hAnsi="Times New Roman" w:eastAsia="方正仿宋_GBK" w:cs="Times New Roman"/>
          <w:b w:val="0"/>
          <w:bCs w:val="0"/>
          <w:color w:val="auto"/>
          <w:spacing w:val="0"/>
          <w:w w:val="100"/>
          <w:kern w:val="21"/>
          <w:sz w:val="32"/>
          <w:szCs w:val="32"/>
          <w:lang w:eastAsia="zh-CN"/>
        </w:rPr>
        <w:t>该原副局长</w:t>
      </w:r>
      <w:r>
        <w:rPr>
          <w:rFonts w:hint="default" w:ascii="Times New Roman" w:hAnsi="Times New Roman" w:eastAsia="方正仿宋_GBK" w:cs="Times New Roman"/>
          <w:b w:val="0"/>
          <w:bCs w:val="0"/>
          <w:color w:val="auto"/>
          <w:spacing w:val="0"/>
          <w:w w:val="100"/>
          <w:kern w:val="21"/>
          <w:sz w:val="32"/>
          <w:szCs w:val="32"/>
          <w:lang w:val="en-US" w:eastAsia="zh-CN" w:bidi="ar"/>
        </w:rPr>
        <w:t>现已调离。二是制定《自贸区郴州片区、高新区关于深入开展“三比三创”创优“四敢”环境促“四区”建设活动方案》，上半年共评选出工作尖兵20名、流动红旗单位8个，激发了干部职工干事创业热情。</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36</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落实干部选任制度不严格。郴产投2020年录用3人不符合招聘公告条件，2021年</w:t>
      </w:r>
      <w:r>
        <w:rPr>
          <w:rFonts w:hint="default" w:ascii="Times New Roman" w:hAnsi="Times New Roman" w:eastAsia="方正仿宋_GBK" w:cs="Times New Roman"/>
          <w:b/>
          <w:bCs/>
          <w:color w:val="auto"/>
          <w:spacing w:val="0"/>
          <w:w w:val="100"/>
          <w:kern w:val="21"/>
          <w:sz w:val="32"/>
          <w:szCs w:val="32"/>
          <w:lang w:val="en-US" w:eastAsia="zh-CN"/>
        </w:rPr>
        <w:t>3人</w:t>
      </w:r>
      <w:r>
        <w:rPr>
          <w:rFonts w:hint="default" w:ascii="Times New Roman" w:hAnsi="Times New Roman" w:eastAsia="方正仿宋_GBK" w:cs="Times New Roman"/>
          <w:b/>
          <w:bCs/>
          <w:color w:val="auto"/>
          <w:spacing w:val="0"/>
          <w:w w:val="100"/>
          <w:kern w:val="21"/>
          <w:sz w:val="32"/>
          <w:szCs w:val="32"/>
          <w:lang w:eastAsia="zh-CN"/>
        </w:rPr>
        <w:t>进入郴产投程序不规范。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bidi="ar"/>
        </w:rPr>
        <w:t>一是对不符合招聘公告条件录用和程序不规范问题进行处理。二是出台《郴州市产业投资集团劳动人事管理制度（试行）》，规范公司选人用人程序。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楷体_GBK" w:cs="Times New Roman"/>
          <w:b/>
          <w:bCs/>
          <w:color w:val="auto"/>
          <w:spacing w:val="0"/>
          <w:w w:val="100"/>
          <w:kern w:val="21"/>
          <w:sz w:val="32"/>
          <w:szCs w:val="32"/>
          <w:lang w:eastAsia="zh-CN"/>
        </w:rPr>
      </w:pPr>
      <w:r>
        <w:rPr>
          <w:rFonts w:hint="default" w:ascii="Times New Roman" w:hAnsi="Times New Roman" w:eastAsia="方正楷体_GBK" w:cs="Times New Roman"/>
          <w:b/>
          <w:bCs/>
          <w:color w:val="auto"/>
          <w:spacing w:val="0"/>
          <w:w w:val="100"/>
          <w:kern w:val="21"/>
          <w:sz w:val="32"/>
          <w:szCs w:val="32"/>
          <w:lang w:eastAsia="zh-CN"/>
        </w:rPr>
        <w:t>（十）反馈问题：干部担当作为不够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37</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为协调某项目有关事项，市领导召开专题会议，高新区无法提供相关会议记录，提请会议研究的问题也未得到解决。</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整改结果：完成</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bidi="ar-SA"/>
        </w:rPr>
        <w:t>一是对相关情况进行核实，落实解决会议提出的问题。二是出台《关于落实“137”工作制度的通知》《重点工作闭环管理抓落实工作机制》，进一步规范抓落实工作机制。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bCs/>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rPr>
        <w:t>问题</w:t>
      </w:r>
      <w:r>
        <w:rPr>
          <w:rFonts w:hint="eastAsia" w:ascii="Times New Roman" w:hAnsi="Times New Roman" w:eastAsia="方正仿宋_GBK" w:cs="Times New Roman"/>
          <w:b/>
          <w:bCs/>
          <w:color w:val="auto"/>
          <w:spacing w:val="0"/>
          <w:w w:val="100"/>
          <w:kern w:val="21"/>
          <w:sz w:val="32"/>
          <w:szCs w:val="32"/>
          <w:lang w:val="en-US" w:eastAsia="zh-CN"/>
        </w:rPr>
        <w:t>38</w:t>
      </w:r>
      <w:r>
        <w:rPr>
          <w:rFonts w:hint="default" w:ascii="Times New Roman" w:hAnsi="Times New Roman" w:eastAsia="方正仿宋_GBK" w:cs="Times New Roman"/>
          <w:b/>
          <w:bCs/>
          <w:color w:val="auto"/>
          <w:spacing w:val="0"/>
          <w:w w:val="100"/>
          <w:kern w:val="21"/>
          <w:sz w:val="32"/>
          <w:szCs w:val="32"/>
        </w:rPr>
        <w:t>：</w:t>
      </w:r>
      <w:r>
        <w:rPr>
          <w:rFonts w:hint="default" w:ascii="Times New Roman" w:hAnsi="Times New Roman" w:eastAsia="方正仿宋_GBK" w:cs="Times New Roman"/>
          <w:b/>
          <w:bCs/>
          <w:color w:val="auto"/>
          <w:spacing w:val="0"/>
          <w:w w:val="100"/>
          <w:kern w:val="21"/>
          <w:sz w:val="32"/>
          <w:szCs w:val="32"/>
          <w:lang w:eastAsia="zh-CN"/>
        </w:rPr>
        <w:t>郴产投部分干部职工缺乏信心，工作积极性不高；多人主动离职。</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lang w:eastAsia="zh-CN"/>
        </w:rPr>
        <w:t>整改结果：阶段性完成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方正仿宋_GBK" w:cs="Times New Roman"/>
          <w:b w:val="0"/>
          <w:bCs w:val="0"/>
          <w:color w:val="auto"/>
          <w:spacing w:val="0"/>
          <w:w w:val="100"/>
          <w:kern w:val="21"/>
          <w:sz w:val="32"/>
          <w:szCs w:val="32"/>
          <w:lang w:val="en-US" w:eastAsia="zh-CN" w:bidi="ar"/>
        </w:rPr>
      </w:pPr>
      <w:r>
        <w:rPr>
          <w:rFonts w:hint="default" w:ascii="Times New Roman" w:hAnsi="Times New Roman" w:eastAsia="方正仿宋_GBK" w:cs="Times New Roman"/>
          <w:b w:val="0"/>
          <w:bCs w:val="0"/>
          <w:color w:val="auto"/>
          <w:spacing w:val="0"/>
          <w:w w:val="100"/>
          <w:kern w:val="21"/>
          <w:sz w:val="32"/>
          <w:szCs w:val="32"/>
          <w:lang w:eastAsia="zh-CN"/>
        </w:rPr>
        <w:t>整改情况：</w:t>
      </w:r>
      <w:r>
        <w:rPr>
          <w:rFonts w:hint="default" w:ascii="Times New Roman" w:hAnsi="Times New Roman" w:eastAsia="方正仿宋_GBK" w:cs="Times New Roman"/>
          <w:b w:val="0"/>
          <w:bCs w:val="0"/>
          <w:color w:val="auto"/>
          <w:spacing w:val="0"/>
          <w:w w:val="100"/>
          <w:kern w:val="21"/>
          <w:sz w:val="32"/>
          <w:szCs w:val="32"/>
          <w:lang w:val="en-US" w:eastAsia="zh-CN" w:bidi="ar"/>
        </w:rPr>
        <w:t>一是出台《</w:t>
      </w:r>
      <w:r>
        <w:rPr>
          <w:rFonts w:hint="default" w:ascii="Times New Roman" w:hAnsi="Times New Roman" w:eastAsia="方正仿宋_GBK" w:cs="Times New Roman"/>
          <w:b w:val="0"/>
          <w:bCs w:val="0"/>
          <w:color w:val="auto"/>
          <w:spacing w:val="0"/>
          <w:w w:val="100"/>
          <w:kern w:val="21"/>
          <w:sz w:val="32"/>
          <w:szCs w:val="32"/>
          <w:lang w:eastAsia="zh-CN"/>
        </w:rPr>
        <w:t>郴产投</w:t>
      </w:r>
      <w:r>
        <w:rPr>
          <w:rFonts w:hint="default" w:ascii="Times New Roman" w:hAnsi="Times New Roman" w:eastAsia="方正仿宋_GBK" w:cs="Times New Roman"/>
          <w:b w:val="0"/>
          <w:bCs w:val="0"/>
          <w:color w:val="auto"/>
          <w:spacing w:val="0"/>
          <w:w w:val="100"/>
          <w:kern w:val="21"/>
          <w:sz w:val="32"/>
          <w:szCs w:val="32"/>
          <w:lang w:val="en-US" w:eastAsia="zh-CN" w:bidi="ar"/>
        </w:rPr>
        <w:t>集团薪酬改革实施办法》。二是设立</w:t>
      </w:r>
      <w:r>
        <w:rPr>
          <w:rFonts w:hint="default" w:ascii="Times New Roman" w:hAnsi="Times New Roman" w:eastAsia="方正仿宋_GBK" w:cs="Times New Roman"/>
          <w:b w:val="0"/>
          <w:bCs w:val="0"/>
          <w:color w:val="auto"/>
          <w:spacing w:val="0"/>
          <w:w w:val="100"/>
          <w:kern w:val="21"/>
          <w:sz w:val="32"/>
          <w:szCs w:val="32"/>
          <w:lang w:eastAsia="zh-CN"/>
        </w:rPr>
        <w:t>企业</w:t>
      </w:r>
      <w:r>
        <w:rPr>
          <w:rFonts w:hint="default" w:ascii="Times New Roman" w:hAnsi="Times New Roman" w:eastAsia="方正仿宋_GBK" w:cs="Times New Roman"/>
          <w:b w:val="0"/>
          <w:bCs w:val="0"/>
          <w:color w:val="auto"/>
          <w:spacing w:val="0"/>
          <w:w w:val="100"/>
          <w:kern w:val="21"/>
          <w:sz w:val="32"/>
          <w:szCs w:val="32"/>
          <w:lang w:val="en-US" w:eastAsia="zh-CN" w:bidi="ar"/>
        </w:rPr>
        <w:t>党委、纪委，按层级开展了全员廉政提醒谈话，对新招录员工进行入职谈话和转正谈心谈话等活动；组织开展“两带头五整治”“靠企吃企”等专项整治和以案示警活动，对政治生态、纪律作风进行整治，提振干部职工精气神。三是组织开展各类党建、群团活动，增强干部职工的凝聚力和单位的吸引力。</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方正黑体_GBK" w:cs="Times New Roman"/>
          <w:b w:val="0"/>
          <w:bCs w:val="0"/>
          <w:i w:val="0"/>
          <w:iCs w:val="0"/>
          <w:caps w:val="0"/>
          <w:color w:val="auto"/>
          <w:spacing w:val="0"/>
          <w:w w:val="100"/>
          <w:kern w:val="21"/>
          <w:sz w:val="32"/>
          <w:szCs w:val="32"/>
          <w:shd w:val="clear" w:color="auto" w:fill="FFFFFF"/>
          <w:lang w:val="en-US" w:eastAsia="zh-CN" w:bidi="ar"/>
        </w:rPr>
        <w:t>三、下一步整改工作安排</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方正楷体_GBK" w:cs="Times New Roman"/>
          <w:b/>
          <w:bCs/>
          <w:color w:val="auto"/>
          <w:spacing w:val="0"/>
          <w:w w:val="100"/>
          <w:kern w:val="21"/>
          <w:sz w:val="32"/>
          <w:szCs w:val="32"/>
          <w:highlight w:val="none"/>
          <w:lang w:val="en-US" w:eastAsia="zh-CN" w:bidi="ar-SA"/>
        </w:rPr>
        <w:t>（一）久久为功抓好整改工作。</w:t>
      </w:r>
      <w:r>
        <w:rPr>
          <w:rFonts w:hint="default" w:ascii="Times New Roman" w:hAnsi="Times New Roman" w:eastAsia="方正仿宋_GBK" w:cs="Times New Roman"/>
          <w:b w:val="0"/>
          <w:bCs w:val="0"/>
          <w:i w:val="0"/>
          <w:iCs w:val="0"/>
          <w:caps w:val="0"/>
          <w:color w:val="auto"/>
          <w:spacing w:val="0"/>
          <w:w w:val="100"/>
          <w:kern w:val="21"/>
          <w:sz w:val="32"/>
          <w:szCs w:val="32"/>
          <w:shd w:val="clear" w:color="auto" w:fill="FFFFFF"/>
          <w:lang w:val="en-US" w:eastAsia="zh-CN" w:bidi="ar"/>
        </w:rPr>
        <w:t>坚持目标不变、标准不降、力度不减，针对已完成整改的事项，认真开展“回头看”和不定期抽查，坚决防止“回潮”和“反弹”。对需要持续巩固、强化和提升的整改任务，按照省市工作目标要求，不松劲、不减压、不捂盖，一抓到底；对需要长期坚持的，常抓不懈，紧盯不放，打好持久战，形成长效化。</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方正楷体_GBK" w:cs="Times New Roman"/>
          <w:b/>
          <w:bCs/>
          <w:color w:val="auto"/>
          <w:spacing w:val="0"/>
          <w:w w:val="100"/>
          <w:kern w:val="21"/>
          <w:sz w:val="32"/>
          <w:szCs w:val="32"/>
          <w:highlight w:val="none"/>
          <w:lang w:val="en-US" w:eastAsia="zh-CN" w:bidi="ar-SA"/>
        </w:rPr>
        <w:t>（二）举一反三提升整改成效。</w:t>
      </w:r>
      <w:r>
        <w:rPr>
          <w:rFonts w:hint="default" w:ascii="Times New Roman" w:hAnsi="Times New Roman" w:eastAsia="方正仿宋_GBK" w:cs="Times New Roman"/>
          <w:b w:val="0"/>
          <w:bCs w:val="0"/>
          <w:i w:val="0"/>
          <w:iCs w:val="0"/>
          <w:caps w:val="0"/>
          <w:color w:val="auto"/>
          <w:spacing w:val="0"/>
          <w:w w:val="100"/>
          <w:kern w:val="21"/>
          <w:sz w:val="32"/>
          <w:szCs w:val="32"/>
          <w:shd w:val="clear" w:color="auto" w:fill="FFFFFF"/>
          <w:lang w:val="en-US" w:eastAsia="zh-CN" w:bidi="ar"/>
        </w:rPr>
        <w:t>以整改为契机，由点到面、由表及里，推及园区各领域对照查摆、扎实整改，提升全面从严治党的整体成效。坚持举一反三、以小见大，对典型共性问题、深层次问题、反复发生的问题，进一步健全规章制度，堵塞制度漏洞，</w:t>
      </w:r>
      <w:r>
        <w:rPr>
          <w:rFonts w:hint="default" w:ascii="Times New Roman" w:hAnsi="Times New Roman" w:eastAsia="方正仿宋_GBK" w:cs="Times New Roman"/>
          <w:b w:val="0"/>
          <w:bCs w:val="0"/>
          <w:color w:val="auto"/>
          <w:spacing w:val="0"/>
          <w:w w:val="100"/>
          <w:kern w:val="21"/>
          <w:sz w:val="32"/>
          <w:szCs w:val="32"/>
          <w:lang w:val="en-US" w:eastAsia="zh-CN" w:bidi="ar-SA"/>
        </w:rPr>
        <w:t>扎紧规章制度、纪律规矩“铁笼子”，从源头上预防和解决问题，巩固拓展巡视整改成果。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default" w:ascii="Times New Roman" w:hAnsi="Times New Roman" w:eastAsia="方正楷体_GBK" w:cs="Times New Roman"/>
          <w:b/>
          <w:bCs/>
          <w:color w:val="auto"/>
          <w:spacing w:val="0"/>
          <w:w w:val="100"/>
          <w:kern w:val="21"/>
          <w:sz w:val="32"/>
          <w:szCs w:val="32"/>
          <w:highlight w:val="none"/>
          <w:lang w:val="en-US" w:eastAsia="zh-CN" w:bidi="ar-SA"/>
        </w:rPr>
        <w:t>（三）求真务实注重成果运用。</w:t>
      </w:r>
      <w:r>
        <w:rPr>
          <w:rFonts w:hint="default" w:ascii="Times New Roman" w:hAnsi="Times New Roman" w:eastAsia="方正仿宋_GBK" w:cs="Times New Roman"/>
          <w:b w:val="0"/>
          <w:bCs w:val="0"/>
          <w:color w:val="auto"/>
          <w:spacing w:val="0"/>
          <w:w w:val="100"/>
          <w:kern w:val="21"/>
          <w:sz w:val="32"/>
          <w:szCs w:val="32"/>
          <w:lang w:val="en-US" w:eastAsia="zh-CN" w:bidi="ar-SA"/>
        </w:rPr>
        <w:t>坚持统筹推进，注重系统集成，自觉把巡视整改融入日常工作、融入深化改革、融入全面从严治党、融入班子队伍建设，把巡视整改与打好“发展六仗”和加快“四区建设”结合起来，与“五好”园区创建结合起来，与“三送三解三优”和优化营商环境结合起来，与加快实施自贸试验区提升战略结合起来，与推动除险清患结合起来，与增进民生福祉结合起来，与推进清廉园区建设结合起来，以巡视整</w:t>
      </w:r>
      <w:r>
        <w:rPr>
          <w:rFonts w:hint="default" w:ascii="Times New Roman" w:hAnsi="Times New Roman" w:eastAsia="方正仿宋_GBK" w:cs="Times New Roman"/>
          <w:b w:val="0"/>
          <w:bCs w:val="0"/>
          <w:color w:val="auto"/>
          <w:spacing w:val="0"/>
          <w:w w:val="100"/>
          <w:kern w:val="21"/>
          <w:sz w:val="32"/>
          <w:szCs w:val="32"/>
          <w:lang w:val="en-US" w:eastAsia="zh-CN"/>
        </w:rPr>
        <w:t>改为强大动力，切实推动园区高质量发展。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default" w:ascii="Times New Roman" w:hAnsi="Times New Roman" w:eastAsia="方正仿宋_GBK" w:cs="Times New Roman"/>
          <w:b w:val="0"/>
          <w:bCs w:val="0"/>
          <w:color w:val="auto"/>
          <w:spacing w:val="0"/>
          <w:w w:val="100"/>
          <w:kern w:val="21"/>
          <w:sz w:val="32"/>
          <w:szCs w:val="32"/>
          <w:lang w:val="en-US" w:eastAsia="zh-CN"/>
        </w:rPr>
        <w:t>欢迎广大干部群众对巡视整改落实情况进行监督。如有意见建议，请及时向我们反映。联系电话：0735-2654886；邮政</w:t>
      </w:r>
      <w:r>
        <w:rPr>
          <w:rFonts w:hint="default" w:ascii="Times New Roman" w:hAnsi="Times New Roman" w:eastAsia="方正仿宋_GBK" w:cs="Times New Roman"/>
          <w:b w:val="0"/>
          <w:bCs w:val="0"/>
          <w:color w:val="auto"/>
          <w:spacing w:val="-11"/>
          <w:w w:val="100"/>
          <w:kern w:val="21"/>
          <w:sz w:val="32"/>
          <w:szCs w:val="32"/>
          <w:lang w:val="en-US" w:eastAsia="zh-CN"/>
        </w:rPr>
        <w:t>信箱：郴州市苏仙区林邑路88号；电子邮箱：czgxqxszg@163.com。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2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YmYyODEzM2ZiYWUwNjE3M2M0NTAzNTJiNTA2YjQifQ=="/>
  </w:docVars>
  <w:rsids>
    <w:rsidRoot w:val="09A354C6"/>
    <w:rsid w:val="09A3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szCs w:val="22"/>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afterLines="0" w:afterAutospacing="0" w:line="580" w:lineRule="exact"/>
      <w:ind w:left="1134" w:leftChars="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3"/>
    <w:basedOn w:val="1"/>
    <w:next w:val="1"/>
    <w:qFormat/>
    <w:uiPriority w:val="0"/>
    <w:pPr>
      <w:ind w:left="420"/>
    </w:pPr>
    <w:rPr>
      <w:rFonts w:ascii="等线" w:hAnsi="等线" w:eastAsia="等线" w:cs="Times New Roman"/>
      <w:b/>
      <w:sz w:val="30"/>
      <w:szCs w:val="30"/>
    </w:rPr>
  </w:style>
  <w:style w:type="paragraph" w:styleId="7">
    <w:name w:val="Plain Text"/>
    <w:basedOn w:val="1"/>
    <w:qFormat/>
    <w:uiPriority w:val="0"/>
    <w:rPr>
      <w:rFonts w:ascii="宋体" w:hAnsi="Courier New"/>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before="100" w:beforeAutospacing="1" w:after="100" w:afterAutospacing="1"/>
      <w:jc w:val="left"/>
    </w:pPr>
    <w:rPr>
      <w:kern w:val="0"/>
      <w:sz w:val="24"/>
      <w:szCs w:val="24"/>
    </w:rPr>
  </w:style>
  <w:style w:type="paragraph" w:styleId="12">
    <w:name w:val="List Paragraph"/>
    <w:basedOn w:val="1"/>
    <w:qFormat/>
    <w:uiPriority w:val="34"/>
    <w:pPr>
      <w:ind w:firstLine="420" w:firstLineChars="200"/>
    </w:pPr>
  </w:style>
  <w:style w:type="paragraph" w:customStyle="1" w:styleId="13">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2023-12-21T08:21:00Z</dcterms:created>
  <dc:creator>PC018</dc:creator>
  <cp:lastModifiedBy>PC018</cp:lastModifiedBy>
  <dcterms:modified xsi:type="dcterms:W3CDTF">2023-12-21T08:22:29Z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E54A83A2353840E081ECA19BE0B38C17_11</vt:lpwstr>
  </property>
</Properties>
</file>