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w w:val="95"/>
          <w:sz w:val="44"/>
          <w:szCs w:val="44"/>
        </w:rPr>
        <w:t>湖南新闻奖融合报道、应用创新参评作品推荐表</w:t>
      </w:r>
      <w:bookmarkStart w:id="0" w:name="附件3"/>
      <w:bookmarkEnd w:id="0"/>
    </w:p>
    <w:p>
      <w:pPr>
        <w:spacing w:line="200" w:lineRule="exact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6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699"/>
        <w:gridCol w:w="1262"/>
        <w:gridCol w:w="731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exact"/>
          <w:jc w:val="center"/>
        </w:trPr>
        <w:tc>
          <w:tcPr>
            <w:tcW w:w="166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作品标题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中国第一颗原子弹爆炸成功60周年：“七一一”不会忘记这一天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参评项目</w:t>
            </w:r>
          </w:p>
        </w:tc>
        <w:tc>
          <w:tcPr>
            <w:tcW w:w="328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" w:hRule="atLeast"/>
          <w:jc w:val="center"/>
        </w:trPr>
        <w:tc>
          <w:tcPr>
            <w:tcW w:w="166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主创人员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王首栋 吴剑 何苗 李彦洁 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唐子琳 刘杭 罗聪 李二涛 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编辑</w:t>
            </w:r>
          </w:p>
        </w:tc>
        <w:tc>
          <w:tcPr>
            <w:tcW w:w="3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何苗 谢平 唐铭穗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exact"/>
          <w:jc w:val="center"/>
        </w:trPr>
        <w:tc>
          <w:tcPr>
            <w:tcW w:w="166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原创单位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郴州市广播电视台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发布平台</w:t>
            </w:r>
          </w:p>
        </w:tc>
        <w:tc>
          <w:tcPr>
            <w:tcW w:w="3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爱郴州</w:t>
            </w: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APP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66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</w:t>
            </w: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15时01分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9" w:hRule="exact"/>
          <w:jc w:val="center"/>
        </w:trPr>
        <w:tc>
          <w:tcPr>
            <w:tcW w:w="166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作品链接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fldChar w:fldCharType="begin"/>
            </w:r>
            <w:r>
              <w:rPr>
                <w:rFonts w:hint="eastAsia"/>
                <w:sz w:val="24"/>
                <w:szCs w:val="24"/>
              </w:rPr>
              <w:instrText xml:space="preserve"> HYPERLINK "http://share.ngcz.tv/folder34/folder195/2024-10-16/xZw3qsf8w2HOJ5kU.html?_hgOutLink=news/NewsDetail&amp;id=114671" </w:instrText>
            </w:r>
            <w:r>
              <w:rPr>
                <w:rFonts w:hint="eastAsia"/>
                <w:sz w:val="24"/>
                <w:szCs w:val="24"/>
              </w:rPr>
              <w:fldChar w:fldCharType="separate"/>
            </w:r>
            <w:r>
              <w:rPr>
                <w:rStyle w:val="11"/>
                <w:rFonts w:hint="eastAsia"/>
                <w:sz w:val="24"/>
                <w:szCs w:val="24"/>
              </w:rPr>
              <w:t>http://share.ngcz.tv/folder34/folder195/2024-10-16/xZw3qsf8w2HOJ5kU.html?_hgOutLink=news/NewsDetail&amp;id=114671</w:t>
            </w:r>
            <w:r>
              <w:rPr>
                <w:rFonts w:hint="eastAsia"/>
                <w:sz w:val="24"/>
                <w:szCs w:val="24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宋体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19685</wp:posOffset>
                  </wp:positionV>
                  <wp:extent cx="1551305" cy="1551305"/>
                  <wp:effectExtent l="0" t="0" r="3175" b="3175"/>
                  <wp:wrapThrough wrapText="bothSides">
                    <wp:wrapPolygon>
                      <wp:start x="0" y="0"/>
                      <wp:lineTo x="0" y="21344"/>
                      <wp:lineTo x="21344" y="21344"/>
                      <wp:lineTo x="21344" y="0"/>
                      <wp:lineTo x="0" y="0"/>
                    </wp:wrapPolygon>
                  </wp:wrapThrough>
                  <wp:docPr id="1" name="图片 1" descr="二维码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二维码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305" cy="155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24"/>
                <w:szCs w:val="24"/>
              </w:rPr>
            </w:pPr>
            <w:bookmarkStart w:id="1" w:name="_GoBack"/>
            <w:bookmarkEnd w:id="1"/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6" w:hRule="exact"/>
          <w:jc w:val="center"/>
        </w:trPr>
        <w:tc>
          <w:tcPr>
            <w:tcW w:w="166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作品简介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（采编过程）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1964年10月16日，巨大的蘑菇云从罗布泊腾空而起,“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东方巨响”震惊世界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中国自此有了能主宰自己命运的大国重器。而研制中国第一颗原子弹的重要原料铀矿石，正是来自被誉为"中国核工业第一功勋铀矿"的七一一矿。60多年前，数千名建设者肩负国家使命，秘密汇聚于湖南郴州的深山老林。他们隐姓埋名，在防护条件简陋、设备落后的情况下寻矿采铀，为国家的核事业奉献了青春，铸就了一座艰苦奋斗、舍身为国的精神丰碑。2004年，七一一矿破产关闭。昔日的高度保密单位才逐渐揭开神秘面纱。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多年来，郴州市广播电视台一直跟踪挖掘七一一矿背后的故事，发布了系列报道、专题、纪录片等一系列新闻作品。2024年，为纪念中国第一颗原子弹爆炸成功60周年，郴州广电团队又历时10个月，深入采访亲历者和专家，整理历史档案、口述实录资料总计10万字，并突破传统报道框架，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采用手绘动态长卷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形式，通过H5交互技术实现视听叙事融合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。故事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长卷中穿插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的手绘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动画、历史影像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、音视频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等元素，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作品兼具较强的新闻性和可读可观性。观众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可通过滑动、点击触发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“背后的故事”，在“探索式阅读”中直观感受中国第一代核工业人的艰辛历程。这一设计既保证了故事的完整性，又以强互动性赋予内容沉浸式传播势能。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4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作品发布后，仅在爱郴州APP客户端首发平台，就收获了117万点击量。这种H5 交互形式，让广大受众眼前一亮。观众和网友纷纷为“干惊天动地事、做隐姓埋名人”的核工业人点赞，向七一一矿建设者致敬，并表示为生活在这样一个伟大时代而自豪。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60" w:hRule="exact"/>
          <w:jc w:val="center"/>
        </w:trPr>
        <w:tc>
          <w:tcPr>
            <w:tcW w:w="166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初评评语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（推荐理由）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此作品在中国第一颗原子弹爆炸成功60周年之际推出，具有重大的教育意义：祖国今天的强大和我们的和平幸福生活来之不易！</w:t>
            </w: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作品站位高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创意新，熟练应用互动H5、视频、图文等多种表达手段，融多种新闻生产技术及手段为一体，具有较强的新闻性和可读可观性，展现了融媒的传播特点。作为历史纪念日的主题报道，作品还特意选在了当天下午15：00左右发布，这正是60年前中国第一颗原子弹爆炸的时间，可见作者在每一处细节处理上的用心良苦。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ind w:left="3360" w:leftChars="1600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签名：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</w:t>
            </w: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（加盖单位公章）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2025年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hAnsi="仿宋_GB2312" w:eastAsia="宋体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hAnsi="仿宋_GB2312" w:eastAsia="宋体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11103422@qq.com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19973590277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hAnsi="仿宋_GB2312" w:eastAsia="宋体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郴州市广播电视台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423000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ascii="华文中宋" w:hAnsi="华文中宋" w:eastAsia="华文中宋" w:cs="Times New Roman"/>
          <w:snapToGrid/>
          <w:color w:val="000000"/>
          <w:kern w:val="2"/>
          <w:sz w:val="36"/>
          <w:szCs w:val="36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ascii="华文中宋" w:hAnsi="华文中宋" w:eastAsia="华文中宋" w:cs="Times New Roman"/>
          <w:snapToGrid/>
          <w:color w:val="000000"/>
          <w:kern w:val="2"/>
          <w:sz w:val="36"/>
          <w:szCs w:val="36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color w:val="000000"/>
          <w:kern w:val="2"/>
          <w:sz w:val="44"/>
          <w:szCs w:val="4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color w:val="000000"/>
          <w:kern w:val="2"/>
          <w:sz w:val="44"/>
          <w:szCs w:val="4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color w:val="000000"/>
          <w:kern w:val="2"/>
          <w:sz w:val="44"/>
          <w:szCs w:val="4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color w:val="000000"/>
          <w:kern w:val="2"/>
          <w:sz w:val="44"/>
          <w:szCs w:val="4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color w:val="000000"/>
          <w:kern w:val="2"/>
          <w:sz w:val="44"/>
          <w:szCs w:val="4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color w:val="000000"/>
          <w:kern w:val="2"/>
          <w:sz w:val="44"/>
          <w:szCs w:val="4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color w:val="000000"/>
          <w:kern w:val="2"/>
          <w:sz w:val="44"/>
          <w:szCs w:val="4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color w:val="000000"/>
          <w:kern w:val="2"/>
          <w:sz w:val="44"/>
          <w:szCs w:val="4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color w:val="000000"/>
          <w:kern w:val="2"/>
          <w:sz w:val="44"/>
          <w:szCs w:val="44"/>
          <w:lang w:eastAsia="zh-CN"/>
        </w:rPr>
      </w:pPr>
    </w:p>
    <w:p>
      <w:pPr>
        <w:rPr>
          <w:rFonts w:ascii="Arial"/>
          <w:b/>
          <w:bCs/>
          <w:sz w:val="21"/>
        </w:rPr>
      </w:pPr>
    </w:p>
    <w:sectPr>
      <w:headerReference r:id="rId5" w:type="default"/>
      <w:footerReference r:id="rId6" w:type="default"/>
      <w:pgSz w:w="11906" w:h="16838"/>
      <w:pgMar w:top="1814" w:right="1474" w:bottom="141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after="0" w:line="320" w:lineRule="exact"/>
      <w:ind w:firstLine="602"/>
      <w:jc w:val="both"/>
      <w:rPr>
        <w:rFonts w:ascii="楷体" w:hAnsi="楷体" w:eastAsia="楷体" w:cs="Times New Roman"/>
        <w:b/>
        <w:kern w:val="2"/>
        <w:sz w:val="30"/>
        <w:szCs w:val="30"/>
        <w:lang w:val="zh-CN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DMwMGE5ZjE0MzAyMDU2Zjc1MmU4YzI2ZjMwY2FjMWYifQ=="/>
  </w:docVars>
  <w:rsids>
    <w:rsidRoot w:val="00000000"/>
    <w:rsid w:val="00D43A57"/>
    <w:rsid w:val="061C5770"/>
    <w:rsid w:val="078E1F23"/>
    <w:rsid w:val="090C3571"/>
    <w:rsid w:val="108968DA"/>
    <w:rsid w:val="123D3B33"/>
    <w:rsid w:val="14EA3E6C"/>
    <w:rsid w:val="150176E3"/>
    <w:rsid w:val="194276D1"/>
    <w:rsid w:val="1965265A"/>
    <w:rsid w:val="1A954C6D"/>
    <w:rsid w:val="1E566E09"/>
    <w:rsid w:val="1FF923CE"/>
    <w:rsid w:val="213F3B84"/>
    <w:rsid w:val="21696064"/>
    <w:rsid w:val="22711BD1"/>
    <w:rsid w:val="282870EB"/>
    <w:rsid w:val="286276A5"/>
    <w:rsid w:val="28AA0CC0"/>
    <w:rsid w:val="2C5F332D"/>
    <w:rsid w:val="2F0D0E1E"/>
    <w:rsid w:val="32456B21"/>
    <w:rsid w:val="33D15911"/>
    <w:rsid w:val="345F6F06"/>
    <w:rsid w:val="347F0C17"/>
    <w:rsid w:val="3ADE477E"/>
    <w:rsid w:val="3B363C6E"/>
    <w:rsid w:val="3E625A65"/>
    <w:rsid w:val="3E71027E"/>
    <w:rsid w:val="3EDF3E59"/>
    <w:rsid w:val="40F82226"/>
    <w:rsid w:val="426D0961"/>
    <w:rsid w:val="438965E1"/>
    <w:rsid w:val="4AF31F59"/>
    <w:rsid w:val="4C1F26FB"/>
    <w:rsid w:val="51E90E1F"/>
    <w:rsid w:val="52B129B7"/>
    <w:rsid w:val="551D59AF"/>
    <w:rsid w:val="5A38613C"/>
    <w:rsid w:val="5CC84FD7"/>
    <w:rsid w:val="5D5061F6"/>
    <w:rsid w:val="5DEF4572"/>
    <w:rsid w:val="69752891"/>
    <w:rsid w:val="6F962158"/>
    <w:rsid w:val="6FAD74D8"/>
    <w:rsid w:val="7ABC5DA7"/>
    <w:rsid w:val="7C936F84"/>
    <w:rsid w:val="7DE96764"/>
    <w:rsid w:val="BBF6B3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1009</Words>
  <Characters>1185</Characters>
  <TotalTime>4</TotalTime>
  <ScaleCrop>false</ScaleCrop>
  <LinksUpToDate>false</LinksUpToDate>
  <CharactersWithSpaces>1299</CharactersWithSpaces>
  <Application>WPS Office_11.8.2.9958_F1E327BC-269C-435d-A152-05C5408002CA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2023-02-28T19:11:00Z</dcterms:created>
  <dc:creator>总编室李淑贤</dc:creator>
  <cp:lastModifiedBy>kylin</cp:lastModifiedBy>
  <cp:lastPrinted>2025-02-19T20:19:00Z</cp:lastPrinted>
  <dcterms:modified xsi:type="dcterms:W3CDTF">2025-02-21T09:17:28Z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2024-02-18T09:56:21Z</vt:filetime>
  </property>
  <property fmtid="{D5CDD505-2E9C-101B-9397-08002B2CF9AE}" pid="4" name="KSOProductBuildVer">
    <vt:lpwstr>2052-11.8.2.9958</vt:lpwstr>
  </property>
  <property fmtid="{D5CDD505-2E9C-101B-9397-08002B2CF9AE}" pid="5" name="ICV">
    <vt:lpwstr>5377B1CA2E514AE285D12CCECB5B4253_13</vt:lpwstr>
  </property>
  <property fmtid="{D5CDD505-2E9C-101B-9397-08002B2CF9AE}" pid="6" name="KSOTemplateDocerSaveRecord">
    <vt:lpwstr>eyJoZGlkIjoiYjIyMGVlMWVkOWY5MDQ0NzhlZjQzYmFkOGI5MjE1MWEiLCJ1c2VySWQiOiI3Mjk1MzIxOTYifQ==</vt:lpwstr>
  </property>
</Properties>
</file>